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FA9EA" w14:textId="14560115" w:rsidR="00B54422" w:rsidRPr="00792034" w:rsidRDefault="009D338A" w:rsidP="005F6FFB">
      <w:pPr>
        <w:jc w:val="right"/>
        <w:outlineLvl w:val="0"/>
        <w:rPr>
          <w:rFonts w:ascii="Times New Roman" w:hAnsi="Times New Roman" w:cstheme="minorHAnsi"/>
          <w:bCs/>
          <w:sz w:val="24"/>
          <w:szCs w:val="24"/>
        </w:rPr>
      </w:pPr>
      <w:r>
        <w:rPr>
          <w:rFonts w:ascii="Times New Roman" w:hAnsi="Times New Roman" w:cstheme="minorHAnsi"/>
          <w:bCs/>
          <w:sz w:val="24"/>
          <w:szCs w:val="24"/>
        </w:rPr>
        <w:t xml:space="preserve">Załącznik nr </w:t>
      </w:r>
      <w:r w:rsidR="005F6FFB">
        <w:rPr>
          <w:rFonts w:ascii="Times New Roman" w:hAnsi="Times New Roman" w:cstheme="minorHAnsi"/>
          <w:bCs/>
          <w:sz w:val="24"/>
          <w:szCs w:val="24"/>
        </w:rPr>
        <w:t>5/</w:t>
      </w:r>
      <w:r w:rsidR="00F24F2E">
        <w:rPr>
          <w:rFonts w:ascii="Times New Roman" w:hAnsi="Times New Roman" w:cstheme="minorHAnsi"/>
          <w:bCs/>
          <w:sz w:val="24"/>
          <w:szCs w:val="24"/>
        </w:rPr>
        <w:t>I</w:t>
      </w:r>
      <w:r w:rsidR="00965FC3">
        <w:rPr>
          <w:rFonts w:ascii="Times New Roman" w:hAnsi="Times New Roman" w:cstheme="minorHAnsi"/>
          <w:bCs/>
          <w:sz w:val="24"/>
          <w:szCs w:val="24"/>
        </w:rPr>
        <w:t>I</w:t>
      </w:r>
      <w:r w:rsidR="00A527EB">
        <w:rPr>
          <w:rFonts w:ascii="Times New Roman" w:hAnsi="Times New Roman" w:cstheme="minorHAnsi"/>
          <w:bCs/>
          <w:sz w:val="24"/>
          <w:szCs w:val="24"/>
        </w:rPr>
        <w:t>/2</w:t>
      </w:r>
      <w:r w:rsidR="006B1AC6">
        <w:rPr>
          <w:rFonts w:ascii="Times New Roman" w:hAnsi="Times New Roman" w:cstheme="minorHAnsi"/>
          <w:bCs/>
          <w:sz w:val="24"/>
          <w:szCs w:val="24"/>
        </w:rPr>
        <w:t>/</w:t>
      </w:r>
      <w:r w:rsidR="00A527EB">
        <w:rPr>
          <w:rFonts w:ascii="Times New Roman" w:hAnsi="Times New Roman" w:cstheme="minorHAnsi"/>
          <w:bCs/>
          <w:sz w:val="24"/>
          <w:szCs w:val="24"/>
        </w:rPr>
        <w:t>1</w:t>
      </w:r>
    </w:p>
    <w:p w14:paraId="08664429" w14:textId="77777777" w:rsidR="00B54422" w:rsidRDefault="00FF335E">
      <w:pPr>
        <w:jc w:val="center"/>
        <w:outlineLvl w:val="0"/>
        <w:rPr>
          <w:rFonts w:cstheme="minorHAnsi"/>
          <w:b/>
          <w:bCs/>
          <w:sz w:val="28"/>
          <w:szCs w:val="24"/>
        </w:rPr>
      </w:pPr>
      <w:r>
        <w:rPr>
          <w:rFonts w:ascii="Times New Roman" w:hAnsi="Times New Roman" w:cstheme="minorHAnsi"/>
          <w:b/>
          <w:bCs/>
          <w:sz w:val="28"/>
          <w:szCs w:val="24"/>
        </w:rPr>
        <w:t xml:space="preserve">Specyfikacja  Techniczna  Wykonania  i  Odbioru  Robót  </w:t>
      </w:r>
      <w:r w:rsidR="001725BE">
        <w:rPr>
          <w:rFonts w:ascii="Times New Roman" w:hAnsi="Times New Roman" w:cstheme="minorHAnsi"/>
          <w:b/>
          <w:bCs/>
          <w:sz w:val="28"/>
          <w:szCs w:val="24"/>
        </w:rPr>
        <w:t>Budowlanych</w:t>
      </w:r>
      <w:r>
        <w:rPr>
          <w:rFonts w:ascii="Times New Roman" w:hAnsi="Times New Roman" w:cstheme="minorHAnsi"/>
          <w:b/>
          <w:bCs/>
          <w:sz w:val="28"/>
          <w:szCs w:val="24"/>
        </w:rPr>
        <w:t xml:space="preserve">  </w:t>
      </w:r>
    </w:p>
    <w:p w14:paraId="56519DAD" w14:textId="77777777" w:rsidR="00B54422" w:rsidRPr="001725BE" w:rsidRDefault="001725BE" w:rsidP="001725BE">
      <w:pPr>
        <w:jc w:val="both"/>
        <w:outlineLvl w:val="0"/>
        <w:rPr>
          <w:rFonts w:ascii="Times New Roman" w:eastAsia="Calibri" w:hAnsi="Times New Roman" w:cstheme="minorHAnsi"/>
          <w:bCs/>
          <w:sz w:val="24"/>
          <w:szCs w:val="24"/>
        </w:rPr>
      </w:pPr>
      <w:r w:rsidRPr="001725BE">
        <w:rPr>
          <w:rFonts w:ascii="Times New Roman" w:hAnsi="Times New Roman" w:cstheme="minorHAnsi"/>
          <w:bCs/>
          <w:sz w:val="24"/>
          <w:szCs w:val="24"/>
        </w:rPr>
        <w:t xml:space="preserve">Specyfikacja  Techniczna  Wykonania  i  Odbioru  Robót  Budowlanych </w:t>
      </w:r>
      <w:r w:rsidR="00FF335E" w:rsidRPr="001725BE">
        <w:rPr>
          <w:rFonts w:ascii="Times New Roman" w:hAnsi="Times New Roman" w:cstheme="minorHAnsi"/>
          <w:bCs/>
          <w:sz w:val="24"/>
          <w:szCs w:val="24"/>
        </w:rPr>
        <w:t xml:space="preserve">obejmujących </w:t>
      </w:r>
      <w:r w:rsidR="00FF335E" w:rsidRPr="00792034">
        <w:rPr>
          <w:rFonts w:ascii="Times New Roman" w:hAnsi="Times New Roman" w:cstheme="minorHAnsi"/>
          <w:bCs/>
          <w:sz w:val="24"/>
          <w:szCs w:val="24"/>
          <w:u w:val="single"/>
        </w:rPr>
        <w:t>r</w:t>
      </w:r>
      <w:r w:rsidR="00FF335E" w:rsidRPr="00792034">
        <w:rPr>
          <w:rFonts w:ascii="Times New Roman" w:eastAsia="Calibri" w:hAnsi="Times New Roman" w:cstheme="minorHAnsi"/>
          <w:bCs/>
          <w:sz w:val="24"/>
          <w:szCs w:val="24"/>
          <w:u w:val="single"/>
        </w:rPr>
        <w:t>oboty remontowe w magazynie depozytowym</w:t>
      </w:r>
      <w:r w:rsidR="00FF335E" w:rsidRPr="001725BE">
        <w:rPr>
          <w:rFonts w:ascii="Times New Roman" w:eastAsia="Calibri" w:hAnsi="Times New Roman" w:cstheme="minorHAnsi"/>
          <w:bCs/>
          <w:sz w:val="24"/>
          <w:szCs w:val="24"/>
        </w:rPr>
        <w:t xml:space="preserve"> polegające na wymianie </w:t>
      </w:r>
      <w:r w:rsidR="00466378" w:rsidRPr="001725BE">
        <w:rPr>
          <w:rFonts w:ascii="Times New Roman" w:eastAsia="Calibri" w:hAnsi="Times New Roman" w:cstheme="minorHAnsi"/>
          <w:bCs/>
          <w:sz w:val="24"/>
          <w:szCs w:val="24"/>
        </w:rPr>
        <w:t>wymiana drzwi magazynowych,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 </w:t>
      </w:r>
      <w:r w:rsidR="00466378" w:rsidRPr="001725BE">
        <w:rPr>
          <w:rFonts w:ascii="Times New Roman" w:eastAsia="Calibri" w:hAnsi="Times New Roman" w:cstheme="minorHAnsi"/>
          <w:bCs/>
          <w:sz w:val="24"/>
          <w:szCs w:val="24"/>
        </w:rPr>
        <w:t>stolarki okiennej, wymiana blachy trapezowej or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az rynien i rur spustowych  nad </w:t>
      </w:r>
      <w:r w:rsidR="00466378" w:rsidRPr="001725BE">
        <w:rPr>
          <w:rFonts w:ascii="Times New Roman" w:eastAsia="Calibri" w:hAnsi="Times New Roman" w:cstheme="minorHAnsi"/>
          <w:bCs/>
          <w:sz w:val="24"/>
          <w:szCs w:val="24"/>
        </w:rPr>
        <w:t>rampą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 </w:t>
      </w:r>
      <w:r w:rsidR="00466378" w:rsidRPr="001725BE">
        <w:rPr>
          <w:rFonts w:ascii="Times New Roman" w:eastAsia="Calibri" w:hAnsi="Times New Roman" w:cstheme="minorHAnsi"/>
          <w:bCs/>
          <w:sz w:val="24"/>
          <w:szCs w:val="24"/>
        </w:rPr>
        <w:t>rozładunkową,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 </w:t>
      </w:r>
      <w:r w:rsidR="00466378" w:rsidRPr="001725BE">
        <w:rPr>
          <w:rFonts w:ascii="Times New Roman" w:eastAsia="Calibri" w:hAnsi="Times New Roman" w:cstheme="minorHAnsi"/>
          <w:bCs/>
          <w:sz w:val="24"/>
          <w:szCs w:val="24"/>
        </w:rPr>
        <w:t>malowanie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 </w:t>
      </w:r>
      <w:r w:rsidR="00466378" w:rsidRPr="001725BE">
        <w:rPr>
          <w:rFonts w:ascii="Times New Roman" w:eastAsia="Calibri" w:hAnsi="Times New Roman" w:cstheme="minorHAnsi"/>
          <w:bCs/>
          <w:sz w:val="24"/>
          <w:szCs w:val="24"/>
        </w:rPr>
        <w:t>konstrukcji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 </w:t>
      </w:r>
      <w:r w:rsidR="00466378" w:rsidRPr="001725BE">
        <w:rPr>
          <w:rFonts w:ascii="Times New Roman" w:eastAsia="Calibri" w:hAnsi="Times New Roman" w:cstheme="minorHAnsi"/>
          <w:bCs/>
          <w:sz w:val="24"/>
          <w:szCs w:val="24"/>
        </w:rPr>
        <w:t>stalowej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 </w:t>
      </w:r>
      <w:r w:rsidR="00FF335E" w:rsidRPr="001725BE">
        <w:rPr>
          <w:rFonts w:ascii="Times New Roman" w:eastAsia="Calibri" w:hAnsi="Times New Roman" w:cstheme="minorHAnsi"/>
          <w:bCs/>
          <w:sz w:val="24"/>
          <w:szCs w:val="24"/>
        </w:rPr>
        <w:t>w budynku Delegatury Urzędu Celno</w:t>
      </w:r>
      <w:r>
        <w:rPr>
          <w:rFonts w:ascii="Times New Roman" w:eastAsia="Calibri" w:hAnsi="Times New Roman" w:cstheme="minorHAnsi"/>
          <w:bCs/>
          <w:sz w:val="24"/>
          <w:szCs w:val="24"/>
        </w:rPr>
        <w:t xml:space="preserve"> </w:t>
      </w:r>
      <w:r w:rsidR="00FF335E" w:rsidRPr="001725BE">
        <w:rPr>
          <w:rFonts w:ascii="Times New Roman" w:eastAsia="Calibri" w:hAnsi="Times New Roman" w:cstheme="minorHAnsi"/>
          <w:bCs/>
          <w:sz w:val="24"/>
          <w:szCs w:val="24"/>
        </w:rPr>
        <w:t>- Skarbowego w Rzeszowie</w:t>
      </w:r>
      <w:r>
        <w:rPr>
          <w:rFonts w:ascii="Times New Roman" w:eastAsia="Calibri" w:hAnsi="Times New Roman" w:cstheme="minorHAnsi"/>
          <w:bCs/>
          <w:sz w:val="24"/>
          <w:szCs w:val="24"/>
        </w:rPr>
        <w:t>.</w:t>
      </w:r>
    </w:p>
    <w:p w14:paraId="141AEC50" w14:textId="77777777" w:rsidR="00B54422" w:rsidRDefault="00FF335E">
      <w:pPr>
        <w:outlineLvl w:val="0"/>
        <w:rPr>
          <w:rFonts w:cstheme="minorHAnsi"/>
          <w:b/>
          <w:sz w:val="24"/>
          <w:szCs w:val="24"/>
          <w:u w:val="single"/>
        </w:rPr>
      </w:pPr>
      <w:r>
        <w:rPr>
          <w:rFonts w:ascii="Times New Roman" w:hAnsi="Times New Roman" w:cstheme="minorHAnsi"/>
          <w:b/>
          <w:sz w:val="24"/>
          <w:szCs w:val="24"/>
          <w:u w:val="single"/>
        </w:rPr>
        <w:t>Miejsce wykonywania robót:</w:t>
      </w:r>
    </w:p>
    <w:p w14:paraId="67E87334" w14:textId="77777777" w:rsidR="00B54422" w:rsidRDefault="00FF335E">
      <w:p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 xml:space="preserve">Magazyn Oddziału Celno- Skarbowego w Rzeszowie ul. Przemysłowa 14, na działce nr 2062 </w:t>
      </w:r>
    </w:p>
    <w:p w14:paraId="5B98904B" w14:textId="77777777" w:rsidR="00B54422" w:rsidRDefault="00FF335E">
      <w:pPr>
        <w:outlineLvl w:val="0"/>
        <w:rPr>
          <w:rFonts w:cstheme="minorHAnsi"/>
          <w:b/>
          <w:sz w:val="24"/>
          <w:szCs w:val="24"/>
          <w:u w:val="single"/>
        </w:rPr>
      </w:pPr>
      <w:r>
        <w:rPr>
          <w:rFonts w:ascii="Times New Roman" w:hAnsi="Times New Roman" w:cstheme="minorHAnsi"/>
          <w:b/>
          <w:sz w:val="24"/>
          <w:szCs w:val="24"/>
          <w:u w:val="single"/>
        </w:rPr>
        <w:t>Zamawiający:</w:t>
      </w:r>
    </w:p>
    <w:p w14:paraId="06E47780" w14:textId="77777777" w:rsidR="00B54422" w:rsidRDefault="00FF335E">
      <w:pPr>
        <w:rPr>
          <w:rFonts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Izba Administracji Skarbowej  w Rzeszowie z siedzibą w Rzeszowie przy ul. Geodetów 1.</w:t>
      </w:r>
    </w:p>
    <w:p w14:paraId="05C90C58" w14:textId="77777777" w:rsidR="00B54422" w:rsidRPr="00466378" w:rsidRDefault="00FF335E">
      <w:pPr>
        <w:rPr>
          <w:rFonts w:cstheme="minorHAnsi"/>
          <w:sz w:val="24"/>
          <w:szCs w:val="24"/>
        </w:rPr>
      </w:pPr>
      <w:r w:rsidRPr="00466378">
        <w:rPr>
          <w:rFonts w:ascii="Times New Roman" w:hAnsi="Times New Roman" w:cstheme="minorHAnsi"/>
          <w:sz w:val="24"/>
          <w:szCs w:val="24"/>
        </w:rPr>
        <w:t>Nazwy i kody robót wg wspólnego słownika zamówień CPV:</w:t>
      </w:r>
    </w:p>
    <w:p w14:paraId="0CEB5135" w14:textId="77777777" w:rsidR="00B54422" w:rsidRPr="00466378" w:rsidRDefault="00FF335E">
      <w:pPr>
        <w:rPr>
          <w:rFonts w:cstheme="minorHAnsi"/>
          <w:sz w:val="24"/>
          <w:szCs w:val="24"/>
        </w:rPr>
      </w:pPr>
      <w:r w:rsidRPr="00466378">
        <w:rPr>
          <w:rFonts w:ascii="Times New Roman" w:hAnsi="Times New Roman" w:cstheme="minorHAnsi"/>
          <w:sz w:val="24"/>
          <w:szCs w:val="24"/>
        </w:rPr>
        <w:t>45400000-1</w:t>
      </w:r>
      <w:r w:rsidRPr="00466378">
        <w:rPr>
          <w:rFonts w:ascii="Times New Roman" w:hAnsi="Times New Roman" w:cstheme="minorHAnsi"/>
          <w:sz w:val="24"/>
          <w:szCs w:val="24"/>
        </w:rPr>
        <w:tab/>
        <w:t>Roboty wykończeniowe w zakresie obiektów budowlanych</w:t>
      </w:r>
    </w:p>
    <w:p w14:paraId="3A970B70" w14:textId="77777777" w:rsidR="00B54422" w:rsidRPr="00466378" w:rsidRDefault="00FF335E">
      <w:pPr>
        <w:rPr>
          <w:rFonts w:cstheme="minorHAnsi"/>
          <w:sz w:val="24"/>
          <w:szCs w:val="24"/>
        </w:rPr>
      </w:pPr>
      <w:r w:rsidRPr="00466378">
        <w:rPr>
          <w:rFonts w:ascii="Times New Roman" w:hAnsi="Times New Roman" w:cstheme="minorHAnsi"/>
          <w:sz w:val="24"/>
          <w:szCs w:val="24"/>
        </w:rPr>
        <w:t>45453000-7</w:t>
      </w:r>
      <w:r w:rsidRPr="00466378">
        <w:rPr>
          <w:rFonts w:ascii="Times New Roman" w:hAnsi="Times New Roman" w:cstheme="minorHAnsi"/>
          <w:sz w:val="24"/>
          <w:szCs w:val="24"/>
        </w:rPr>
        <w:tab/>
        <w:t>Roboty remontowe i renowacyjne</w:t>
      </w:r>
    </w:p>
    <w:p w14:paraId="4F9E8F78" w14:textId="77777777" w:rsidR="00B54422" w:rsidRDefault="00FF335E">
      <w:pPr>
        <w:pStyle w:val="Akapitzlist"/>
        <w:numPr>
          <w:ilvl w:val="0"/>
          <w:numId w:val="6"/>
        </w:numPr>
        <w:rPr>
          <w:rFonts w:ascii="Times New Roman" w:hAnsi="Times New Roman" w:cstheme="minorHAnsi"/>
          <w:b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</w:rPr>
        <w:t>Przedmiot Specyfikacji Technicznej Wykonania i Odbioru Robót.</w:t>
      </w:r>
    </w:p>
    <w:p w14:paraId="10F2C8E3" w14:textId="77777777" w:rsidR="0036442A" w:rsidRPr="0036442A" w:rsidRDefault="0036442A" w:rsidP="003A6F09">
      <w:pPr>
        <w:numPr>
          <w:ilvl w:val="1"/>
          <w:numId w:val="1"/>
        </w:numPr>
        <w:jc w:val="both"/>
        <w:outlineLvl w:val="0"/>
        <w:rPr>
          <w:rFonts w:cstheme="minorHAnsi"/>
          <w:b/>
          <w:sz w:val="24"/>
          <w:szCs w:val="24"/>
        </w:rPr>
      </w:pPr>
      <w:r w:rsidRPr="0036442A">
        <w:rPr>
          <w:rFonts w:cstheme="minorHAnsi"/>
          <w:b/>
          <w:sz w:val="24"/>
          <w:szCs w:val="24"/>
        </w:rPr>
        <w:t>Przedmiot ST</w:t>
      </w:r>
    </w:p>
    <w:p w14:paraId="4D115B38" w14:textId="77777777" w:rsidR="00B54422" w:rsidRDefault="00FF335E" w:rsidP="0036442A">
      <w:pPr>
        <w:jc w:val="both"/>
        <w:outlineLvl w:val="0"/>
        <w:rPr>
          <w:rFonts w:cstheme="minorHAnsi"/>
          <w:i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Przedmiotem niniejszej specyfikacji technicznej są wymagania dotyczące wykonania i</w:t>
      </w:r>
      <w:r w:rsidR="001725BE">
        <w:rPr>
          <w:rFonts w:ascii="Times New Roman" w:hAnsi="Times New Roman" w:cstheme="minorHAnsi"/>
          <w:sz w:val="24"/>
          <w:szCs w:val="24"/>
        </w:rPr>
        <w:t> </w:t>
      </w:r>
      <w:r>
        <w:rPr>
          <w:rFonts w:ascii="Times New Roman" w:hAnsi="Times New Roman" w:cstheme="minorHAnsi"/>
          <w:sz w:val="24"/>
          <w:szCs w:val="24"/>
        </w:rPr>
        <w:t xml:space="preserve">odbioru robót związanych z </w:t>
      </w:r>
      <w:r w:rsidR="003A6F09" w:rsidRPr="003A6F09">
        <w:rPr>
          <w:rFonts w:ascii="Times New Roman" w:hAnsi="Times New Roman" w:cstheme="minorHAnsi"/>
          <w:sz w:val="24"/>
          <w:szCs w:val="24"/>
        </w:rPr>
        <w:t>wymian</w:t>
      </w:r>
      <w:r w:rsidR="001725BE">
        <w:rPr>
          <w:rFonts w:ascii="Times New Roman" w:hAnsi="Times New Roman" w:cstheme="minorHAnsi"/>
          <w:sz w:val="24"/>
          <w:szCs w:val="24"/>
        </w:rPr>
        <w:t>ą</w:t>
      </w:r>
      <w:r w:rsidR="003A6F09" w:rsidRPr="003A6F09">
        <w:rPr>
          <w:rFonts w:ascii="Times New Roman" w:hAnsi="Times New Roman" w:cstheme="minorHAnsi"/>
          <w:sz w:val="24"/>
          <w:szCs w:val="24"/>
        </w:rPr>
        <w:t xml:space="preserve"> drzwi magazynowych,</w:t>
      </w:r>
      <w:r w:rsidR="001725BE">
        <w:rPr>
          <w:rFonts w:ascii="Times New Roman" w:hAnsi="Times New Roman" w:cstheme="minorHAnsi"/>
          <w:sz w:val="24"/>
          <w:szCs w:val="24"/>
        </w:rPr>
        <w:t xml:space="preserve"> </w:t>
      </w:r>
      <w:r w:rsidR="003A6F09" w:rsidRPr="003A6F09">
        <w:rPr>
          <w:rFonts w:ascii="Times New Roman" w:hAnsi="Times New Roman" w:cstheme="minorHAnsi"/>
          <w:sz w:val="24"/>
          <w:szCs w:val="24"/>
        </w:rPr>
        <w:t>stolarki okiennej, wymiana blachy trapezowej oraz rynien i rur spustowych  nad rampą rozładunkową, malowanie konstrukcji stalowej.</w:t>
      </w:r>
    </w:p>
    <w:p w14:paraId="2DE55A5F" w14:textId="77777777" w:rsidR="00B54422" w:rsidRDefault="00FF335E">
      <w:pPr>
        <w:pStyle w:val="Akapitzlist"/>
        <w:numPr>
          <w:ilvl w:val="1"/>
          <w:numId w:val="1"/>
        </w:numPr>
        <w:tabs>
          <w:tab w:val="left" w:pos="284"/>
        </w:tabs>
        <w:outlineLvl w:val="0"/>
        <w:rPr>
          <w:rFonts w:ascii="Times New Roman" w:hAnsi="Times New Roman" w:cstheme="minorHAnsi"/>
          <w:b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</w:rPr>
        <w:t>Zakres stosowania ST.</w:t>
      </w:r>
    </w:p>
    <w:p w14:paraId="52C8BEFC" w14:textId="77777777" w:rsidR="00B54422" w:rsidRDefault="00FF335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Szczegółowa specyfikacja techniczna stanowi element dokumentacji postępowania na udzielenie zamówienia publicznego, a następnie wykonawczej w okresie realizacji robót wymienionych w pkt 1.1. </w:t>
      </w:r>
    </w:p>
    <w:p w14:paraId="7A53A688" w14:textId="77777777" w:rsidR="00B54422" w:rsidRDefault="00FF335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Specyfikacja Techniczna stanowi pomocniczy materiał do sporządzenia wyceny robót objętych niniejszą specyfikacją. Do opracowania wyceny-kosztorysu należy zapoznać się z</w:t>
      </w:r>
      <w:r w:rsidR="001725BE">
        <w:rPr>
          <w:rFonts w:ascii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przedmiarem robót, </w:t>
      </w:r>
      <w:r w:rsidR="0075066C">
        <w:rPr>
          <w:rFonts w:ascii="Times New Roman" w:hAnsi="Times New Roman" w:cs="Times New Roman"/>
          <w:color w:val="000000"/>
          <w:sz w:val="24"/>
          <w:szCs w:val="24"/>
        </w:rPr>
        <w:t>na żądanie wykonawcy Inwestor udostępni teren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robót w celu przeprowadzenia wizji lokalnej. </w:t>
      </w:r>
    </w:p>
    <w:p w14:paraId="76289934" w14:textId="77777777" w:rsidR="00B54422" w:rsidRDefault="00FF335E">
      <w:pPr>
        <w:tabs>
          <w:tab w:val="left" w:pos="284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Przedmiotem robót objętych niniejszym opracowaniem są roboty budowlane w zakresie określonym przez Inwestora, zgodnie ze Specyfikacją Techniczną Wykonania i Odbioru Robót Budowlanych, a także prawem polskim i europejskim, polskimi i europejskimi normami technicznymi i branżowymi oraz wiedzą techniczną.</w:t>
      </w:r>
    </w:p>
    <w:p w14:paraId="0E8A4C04" w14:textId="77777777" w:rsidR="00B54422" w:rsidRPr="000B5AA8" w:rsidRDefault="00FF335E" w:rsidP="000B5AA8">
      <w:pPr>
        <w:pStyle w:val="Akapitzlist"/>
        <w:numPr>
          <w:ilvl w:val="1"/>
          <w:numId w:val="1"/>
        </w:numPr>
        <w:tabs>
          <w:tab w:val="left" w:pos="284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B5AA8">
        <w:rPr>
          <w:rFonts w:ascii="Times New Roman" w:hAnsi="Times New Roman" w:cstheme="minorHAnsi"/>
          <w:b/>
          <w:sz w:val="24"/>
          <w:szCs w:val="24"/>
        </w:rPr>
        <w:t>Zakres robót objętych ST</w:t>
      </w:r>
      <w:r w:rsidRPr="000B5AA8">
        <w:rPr>
          <w:rFonts w:ascii="Times New Roman" w:hAnsi="Times New Roman" w:cstheme="minorHAnsi"/>
          <w:sz w:val="24"/>
          <w:szCs w:val="24"/>
        </w:rPr>
        <w:t>.</w:t>
      </w:r>
    </w:p>
    <w:p w14:paraId="6A92ED1F" w14:textId="77777777" w:rsidR="00B54422" w:rsidRDefault="00FF335E">
      <w:p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Ustalenia zawarte w niniejszej specyfikacji technicznej dotyczą wykonania i odbioru:</w:t>
      </w:r>
    </w:p>
    <w:p w14:paraId="219FBCE5" w14:textId="77777777" w:rsidR="00B54422" w:rsidRDefault="00FF335E">
      <w:p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lastRenderedPageBreak/>
        <w:t>Robót ogólnobudowlanych:</w:t>
      </w:r>
    </w:p>
    <w:p w14:paraId="081E4F9F" w14:textId="77777777" w:rsidR="00B54422" w:rsidRDefault="00FF335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Demontażu okien ,</w:t>
      </w:r>
    </w:p>
    <w:p w14:paraId="0DE1439B" w14:textId="77777777" w:rsidR="00B54422" w:rsidRDefault="00FF335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Demontaż drzwi magazynowych  </w:t>
      </w:r>
    </w:p>
    <w:p w14:paraId="15EB57AB" w14:textId="77777777" w:rsidR="00B54422" w:rsidRDefault="00FF335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Wymiana pokrycia dachowego nad rampą rozładunkową </w:t>
      </w:r>
    </w:p>
    <w:p w14:paraId="008F041B" w14:textId="77777777" w:rsidR="00B54422" w:rsidRDefault="001725B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FF335E">
        <w:rPr>
          <w:rFonts w:ascii="Times New Roman" w:hAnsi="Times New Roman" w:cs="Times New Roman"/>
          <w:sz w:val="24"/>
          <w:szCs w:val="24"/>
        </w:rPr>
        <w:t>zyszczenie i malowaniem konstrukcji rampy</w:t>
      </w:r>
    </w:p>
    <w:p w14:paraId="099D3024" w14:textId="77777777" w:rsidR="00B54422" w:rsidRDefault="001725B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FF335E">
        <w:rPr>
          <w:rFonts w:ascii="Times New Roman" w:hAnsi="Times New Roman" w:cs="Times New Roman"/>
          <w:sz w:val="24"/>
          <w:szCs w:val="24"/>
        </w:rPr>
        <w:t>ymiana rynien i rur spustowych</w:t>
      </w:r>
    </w:p>
    <w:p w14:paraId="6E4C8E9F" w14:textId="77777777" w:rsidR="00B54422" w:rsidRDefault="00FF335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Montaż okien </w:t>
      </w:r>
    </w:p>
    <w:p w14:paraId="0A08624A" w14:textId="77777777" w:rsidR="00B54422" w:rsidRDefault="00FF335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Montaż drzwi magazynowych </w:t>
      </w:r>
    </w:p>
    <w:p w14:paraId="7EAF57C4" w14:textId="77777777" w:rsidR="00B54422" w:rsidRDefault="0075066C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FF335E">
        <w:rPr>
          <w:rFonts w:ascii="Times New Roman" w:hAnsi="Times New Roman" w:cs="Times New Roman"/>
          <w:sz w:val="24"/>
          <w:szCs w:val="24"/>
        </w:rPr>
        <w:t>alowanie krat</w:t>
      </w:r>
    </w:p>
    <w:p w14:paraId="27C704D3" w14:textId="77777777" w:rsidR="00B54422" w:rsidRDefault="00FF335E">
      <w:pPr>
        <w:pStyle w:val="Akapitzlist"/>
        <w:numPr>
          <w:ilvl w:val="0"/>
          <w:numId w:val="7"/>
        </w:numPr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Wywóz materiałów z rozbiórki </w:t>
      </w:r>
    </w:p>
    <w:p w14:paraId="1910C7A1" w14:textId="77777777" w:rsidR="00B54422" w:rsidRDefault="00B54422">
      <w:pPr>
        <w:pStyle w:val="Akapitzlist"/>
        <w:ind w:left="1440"/>
        <w:rPr>
          <w:rFonts w:ascii="Times New Roman" w:hAnsi="Times New Roman" w:cstheme="minorHAnsi"/>
          <w:sz w:val="24"/>
          <w:szCs w:val="24"/>
        </w:rPr>
      </w:pPr>
    </w:p>
    <w:p w14:paraId="33C72F13" w14:textId="77777777" w:rsidR="00B54422" w:rsidRPr="0036442A" w:rsidRDefault="00FF335E" w:rsidP="000B5AA8">
      <w:pPr>
        <w:pStyle w:val="Akapitzlist"/>
        <w:numPr>
          <w:ilvl w:val="1"/>
          <w:numId w:val="1"/>
        </w:numPr>
        <w:outlineLvl w:val="0"/>
        <w:rPr>
          <w:rFonts w:cstheme="minorHAnsi"/>
          <w:b/>
          <w:sz w:val="24"/>
          <w:szCs w:val="24"/>
        </w:rPr>
      </w:pPr>
      <w:r w:rsidRPr="0036442A">
        <w:rPr>
          <w:rFonts w:ascii="Times New Roman" w:hAnsi="Times New Roman" w:cstheme="minorHAnsi"/>
          <w:b/>
          <w:sz w:val="24"/>
          <w:szCs w:val="24"/>
        </w:rPr>
        <w:t>Definicje pojęć i określeń zgodnie z Prawem budowlanym.</w:t>
      </w:r>
    </w:p>
    <w:p w14:paraId="7B65BF98" w14:textId="77777777" w:rsidR="00B54422" w:rsidRDefault="00FF335E">
      <w:pPr>
        <w:ind w:left="737"/>
        <w:rPr>
          <w:rFonts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Skróty i uproszczenia.</w:t>
      </w:r>
    </w:p>
    <w:p w14:paraId="0974264E" w14:textId="77777777" w:rsidR="00B54422" w:rsidRDefault="00FF335E">
      <w:pPr>
        <w:ind w:left="737"/>
        <w:rPr>
          <w:rFonts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CPV</w:t>
      </w:r>
      <w:r>
        <w:rPr>
          <w:rFonts w:ascii="Times New Roman" w:hAnsi="Times New Roman" w:cstheme="minorHAnsi"/>
          <w:sz w:val="24"/>
          <w:szCs w:val="24"/>
        </w:rPr>
        <w:tab/>
        <w:t>- Wspólny Słownik Zamówień;</w:t>
      </w:r>
    </w:p>
    <w:p w14:paraId="47EE2A05" w14:textId="77777777" w:rsidR="00B54422" w:rsidRDefault="00FF335E">
      <w:pPr>
        <w:ind w:left="737"/>
        <w:rPr>
          <w:rFonts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IPU</w:t>
      </w:r>
      <w:r>
        <w:rPr>
          <w:rFonts w:ascii="Times New Roman" w:hAnsi="Times New Roman" w:cstheme="minorHAnsi"/>
          <w:sz w:val="24"/>
          <w:szCs w:val="24"/>
        </w:rPr>
        <w:tab/>
        <w:t>- Istotne postanowienia umowy;</w:t>
      </w:r>
    </w:p>
    <w:p w14:paraId="16CED7B0" w14:textId="77777777" w:rsidR="00B54422" w:rsidRDefault="00FF335E">
      <w:pPr>
        <w:ind w:left="737"/>
        <w:rPr>
          <w:rFonts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BIOZ</w:t>
      </w:r>
      <w:r>
        <w:rPr>
          <w:rFonts w:ascii="Times New Roman" w:hAnsi="Times New Roman" w:cstheme="minorHAnsi"/>
          <w:sz w:val="24"/>
          <w:szCs w:val="24"/>
        </w:rPr>
        <w:tab/>
        <w:t>- Bezpieczeństwo i Ochrona Zdrowia;</w:t>
      </w:r>
    </w:p>
    <w:p w14:paraId="1835348F" w14:textId="77777777" w:rsidR="00B54422" w:rsidRDefault="00FF335E">
      <w:pPr>
        <w:ind w:left="737"/>
        <w:rPr>
          <w:rFonts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ST</w:t>
      </w:r>
      <w:r>
        <w:rPr>
          <w:rFonts w:ascii="Times New Roman" w:hAnsi="Times New Roman" w:cstheme="minorHAnsi"/>
          <w:sz w:val="24"/>
          <w:szCs w:val="24"/>
        </w:rPr>
        <w:tab/>
        <w:t>- Specyfikacja Techniczna Wykonania i Odbioru Robót;</w:t>
      </w:r>
    </w:p>
    <w:p w14:paraId="4C2E1F93" w14:textId="77777777" w:rsidR="00B54422" w:rsidRDefault="00FF335E">
      <w:pPr>
        <w:ind w:left="737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>PZJ</w:t>
      </w:r>
      <w:r>
        <w:rPr>
          <w:rFonts w:ascii="Times New Roman" w:hAnsi="Times New Roman" w:cstheme="minorHAnsi"/>
          <w:sz w:val="24"/>
          <w:szCs w:val="24"/>
        </w:rPr>
        <w:tab/>
        <w:t>- Plan zapewnienia jakości;</w:t>
      </w:r>
    </w:p>
    <w:p w14:paraId="207E2B23" w14:textId="77777777" w:rsidR="00B54422" w:rsidRDefault="00FF335E">
      <w:pPr>
        <w:ind w:left="73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PZP</w:t>
      </w:r>
      <w:r>
        <w:rPr>
          <w:rFonts w:ascii="Times New Roman" w:eastAsia="Calibri" w:hAnsi="Times New Roman" w:cs="Times New Roman"/>
          <w:sz w:val="24"/>
          <w:szCs w:val="24"/>
        </w:rPr>
        <w:tab/>
        <w:t>- Prawo zamówień publicznych;</w:t>
      </w:r>
    </w:p>
    <w:p w14:paraId="2349A44D" w14:textId="77777777" w:rsidR="00B54422" w:rsidRPr="0036442A" w:rsidRDefault="00FF335E" w:rsidP="000B5AA8">
      <w:pPr>
        <w:pStyle w:val="Akapitzlist"/>
        <w:numPr>
          <w:ilvl w:val="1"/>
          <w:numId w:val="1"/>
        </w:numPr>
        <w:rPr>
          <w:rFonts w:cstheme="minorHAnsi"/>
          <w:b/>
          <w:sz w:val="24"/>
          <w:szCs w:val="24"/>
        </w:rPr>
      </w:pPr>
      <w:r w:rsidRPr="0036442A">
        <w:rPr>
          <w:rFonts w:ascii="Times New Roman" w:hAnsi="Times New Roman" w:cstheme="minorHAnsi"/>
          <w:b/>
          <w:sz w:val="24"/>
          <w:szCs w:val="24"/>
        </w:rPr>
        <w:t>Wymogi ogólne.</w:t>
      </w:r>
    </w:p>
    <w:p w14:paraId="5B30D57E" w14:textId="77777777" w:rsidR="00B54422" w:rsidRDefault="00FF335E">
      <w:pPr>
        <w:outlineLvl w:val="0"/>
        <w:rPr>
          <w:rFonts w:cstheme="minorHAnsi"/>
          <w:b/>
          <w:bCs/>
          <w:sz w:val="24"/>
          <w:szCs w:val="24"/>
        </w:rPr>
      </w:pPr>
      <w:r>
        <w:rPr>
          <w:rFonts w:ascii="Times New Roman" w:hAnsi="Times New Roman" w:cstheme="minorHAnsi"/>
          <w:b/>
          <w:bCs/>
          <w:sz w:val="24"/>
          <w:szCs w:val="24"/>
        </w:rPr>
        <w:t>Wymagania związane z robotami ogólnobudowlanymi:</w:t>
      </w:r>
    </w:p>
    <w:p w14:paraId="7B7B3376" w14:textId="77777777" w:rsidR="00B54422" w:rsidRDefault="00FF33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Roboty związane z drzwiami magazynowymi </w:t>
      </w:r>
    </w:p>
    <w:p w14:paraId="40723D43" w14:textId="77777777" w:rsidR="00B54422" w:rsidRDefault="00B54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A515DE" w14:textId="77777777" w:rsidR="00B54422" w:rsidRDefault="00FF33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</w:t>
      </w:r>
      <w:r>
        <w:rPr>
          <w:rFonts w:ascii="Times New Roman" w:eastAsia="TimesNewRoman" w:hAnsi="Times New Roman" w:cs="TimesNew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wykona</w:t>
      </w:r>
      <w:r>
        <w:rPr>
          <w:rFonts w:ascii="Times New Roman" w:eastAsia="TimesNewRoman" w:hAnsi="Times New Roman" w:cs="TimesNewRoman"/>
          <w:sz w:val="24"/>
          <w:szCs w:val="24"/>
        </w:rPr>
        <w:t xml:space="preserve">ć </w:t>
      </w:r>
      <w:r>
        <w:rPr>
          <w:rFonts w:ascii="Times New Roman" w:hAnsi="Times New Roman" w:cs="Times New Roman"/>
          <w:sz w:val="24"/>
          <w:szCs w:val="24"/>
        </w:rPr>
        <w:t>prace podane poni</w:t>
      </w:r>
      <w:r>
        <w:rPr>
          <w:rFonts w:ascii="Times New Roman" w:eastAsia="TimesNewRoman" w:hAnsi="Times New Roman" w:cs="TimesNew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 xml:space="preserve">ej: </w:t>
      </w:r>
    </w:p>
    <w:p w14:paraId="4D44E061" w14:textId="77777777" w:rsidR="0075066C" w:rsidRDefault="00FF335E" w:rsidP="0075066C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Demontaż istniejących drzwi </w:t>
      </w:r>
      <w:r w:rsidR="0075066C">
        <w:rPr>
          <w:rFonts w:ascii="Times New Roman" w:hAnsi="Times New Roman" w:cs="Times New Roman"/>
          <w:sz w:val="24"/>
          <w:szCs w:val="24"/>
        </w:rPr>
        <w:t xml:space="preserve">magazynowych </w:t>
      </w:r>
      <w:r>
        <w:rPr>
          <w:rFonts w:ascii="Times New Roman" w:hAnsi="Times New Roman" w:cs="Times New Roman"/>
          <w:sz w:val="24"/>
          <w:szCs w:val="24"/>
        </w:rPr>
        <w:t xml:space="preserve">wraz z elementami stałymi. </w:t>
      </w:r>
      <w:r w:rsidR="0075066C">
        <w:rPr>
          <w:rFonts w:ascii="Times New Roman" w:hAnsi="Times New Roman" w:cs="Times New Roman"/>
          <w:sz w:val="24"/>
          <w:szCs w:val="24"/>
        </w:rPr>
        <w:t>Nowe drzwi magazynowe</w:t>
      </w:r>
      <w:r w:rsidR="00466E13">
        <w:rPr>
          <w:rFonts w:ascii="Times New Roman" w:hAnsi="Times New Roman" w:cs="Times New Roman"/>
          <w:sz w:val="24"/>
          <w:szCs w:val="24"/>
        </w:rPr>
        <w:t>,</w:t>
      </w:r>
      <w:r w:rsidR="0075066C">
        <w:rPr>
          <w:rFonts w:ascii="Times New Roman" w:hAnsi="Times New Roman" w:cs="Times New Roman"/>
          <w:sz w:val="24"/>
          <w:szCs w:val="24"/>
        </w:rPr>
        <w:t xml:space="preserve"> należy zamontować zgodnie ze sztuką budowlaną. Wymiary i rodzaj podano w Opisie Przedmiotu Zamówienia </w:t>
      </w:r>
    </w:p>
    <w:p w14:paraId="6660D775" w14:textId="77777777" w:rsidR="00466E13" w:rsidRDefault="00466E13" w:rsidP="00466E1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3684C3" w14:textId="77777777" w:rsidR="00B54422" w:rsidRPr="00466E13" w:rsidRDefault="00FF335E" w:rsidP="00466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E13">
        <w:rPr>
          <w:rFonts w:ascii="Times New Roman" w:hAnsi="Times New Roman" w:cs="Times New Roman"/>
          <w:sz w:val="24"/>
          <w:szCs w:val="24"/>
          <w:u w:val="single"/>
        </w:rPr>
        <w:t>Roboty związane z wymianą okien</w:t>
      </w:r>
    </w:p>
    <w:p w14:paraId="428FFDD6" w14:textId="77777777" w:rsidR="00B54422" w:rsidRDefault="00B5442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09E225" w14:textId="77777777" w:rsidR="00B54422" w:rsidRPr="00466E13" w:rsidRDefault="00FF335E" w:rsidP="00466E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6E13">
        <w:rPr>
          <w:rFonts w:ascii="Times New Roman" w:hAnsi="Times New Roman" w:cs="Times New Roman"/>
          <w:sz w:val="24"/>
          <w:szCs w:val="24"/>
        </w:rPr>
        <w:t>Nale</w:t>
      </w:r>
      <w:r w:rsidRPr="00466E13">
        <w:rPr>
          <w:rFonts w:ascii="Times New Roman" w:eastAsia="TimesNewRoman" w:hAnsi="Times New Roman" w:cs="TimesNewRoman"/>
          <w:sz w:val="24"/>
          <w:szCs w:val="24"/>
        </w:rPr>
        <w:t>ż</w:t>
      </w:r>
      <w:r w:rsidRPr="00466E13">
        <w:rPr>
          <w:rFonts w:ascii="Times New Roman" w:hAnsi="Times New Roman" w:cs="Times New Roman"/>
          <w:sz w:val="24"/>
          <w:szCs w:val="24"/>
        </w:rPr>
        <w:t>y wykona</w:t>
      </w:r>
      <w:r w:rsidRPr="00466E13">
        <w:rPr>
          <w:rFonts w:ascii="Times New Roman" w:eastAsia="TimesNewRoman" w:hAnsi="Times New Roman" w:cs="TimesNewRoman"/>
          <w:sz w:val="24"/>
          <w:szCs w:val="24"/>
        </w:rPr>
        <w:t xml:space="preserve">ć </w:t>
      </w:r>
      <w:r w:rsidRPr="00466E13">
        <w:rPr>
          <w:rFonts w:ascii="Times New Roman" w:hAnsi="Times New Roman" w:cs="Times New Roman"/>
          <w:sz w:val="24"/>
          <w:szCs w:val="24"/>
        </w:rPr>
        <w:t>prace podane poni</w:t>
      </w:r>
      <w:r w:rsidRPr="00466E13">
        <w:rPr>
          <w:rFonts w:ascii="Times New Roman" w:eastAsia="TimesNewRoman" w:hAnsi="Times New Roman" w:cs="TimesNewRoman"/>
          <w:sz w:val="24"/>
          <w:szCs w:val="24"/>
        </w:rPr>
        <w:t>ż</w:t>
      </w:r>
      <w:r w:rsidRPr="00466E13">
        <w:rPr>
          <w:rFonts w:ascii="Times New Roman" w:hAnsi="Times New Roman" w:cs="Times New Roman"/>
          <w:sz w:val="24"/>
          <w:szCs w:val="24"/>
        </w:rPr>
        <w:t xml:space="preserve">ej: </w:t>
      </w:r>
    </w:p>
    <w:p w14:paraId="7B357264" w14:textId="77777777" w:rsidR="000C6359" w:rsidRDefault="00FF335E" w:rsidP="00466E1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Demontaż  oki</w:t>
      </w:r>
      <w:r w:rsidR="00466E13">
        <w:rPr>
          <w:rFonts w:ascii="Times New Roman" w:hAnsi="Times New Roman" w:cs="Times New Roman"/>
          <w:sz w:val="24"/>
          <w:szCs w:val="24"/>
        </w:rPr>
        <w:t>en wraz z parapetami zewnętrznymi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725512" w14:textId="77777777" w:rsidR="00B54422" w:rsidRDefault="00FF335E" w:rsidP="00466E1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Montaż okien</w:t>
      </w:r>
      <w:r w:rsidR="00466E13">
        <w:rPr>
          <w:rFonts w:ascii="Times New Roman" w:hAnsi="Times New Roman" w:cs="Times New Roman"/>
          <w:sz w:val="24"/>
          <w:szCs w:val="24"/>
        </w:rPr>
        <w:t xml:space="preserve"> z PCV oraz </w:t>
      </w:r>
      <w:r>
        <w:rPr>
          <w:rFonts w:ascii="Times New Roman" w:hAnsi="Times New Roman" w:cs="Times New Roman"/>
          <w:sz w:val="24"/>
          <w:szCs w:val="24"/>
        </w:rPr>
        <w:t>wykonanie para</w:t>
      </w:r>
      <w:r w:rsidR="00466E13">
        <w:rPr>
          <w:rFonts w:ascii="Times New Roman" w:hAnsi="Times New Roman" w:cs="Times New Roman"/>
          <w:sz w:val="24"/>
          <w:szCs w:val="24"/>
        </w:rPr>
        <w:t xml:space="preserve">petu zewnętrznego  z blachy powlekanej, </w:t>
      </w:r>
    </w:p>
    <w:p w14:paraId="59367F5C" w14:textId="77777777" w:rsidR="00466E13" w:rsidRDefault="00466E13" w:rsidP="00466E1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Czyszczenie szczotką drucianą krat zewnętrznych. </w:t>
      </w:r>
    </w:p>
    <w:p w14:paraId="1AC0D4E0" w14:textId="77777777" w:rsidR="000C6359" w:rsidRDefault="000C6359" w:rsidP="00466E1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Malowanie 1x minia, 2 x farba olejna </w:t>
      </w:r>
    </w:p>
    <w:p w14:paraId="72B350CA" w14:textId="77777777" w:rsidR="000C6359" w:rsidRDefault="000C6359" w:rsidP="00466E13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Uzupełnienie ubytków w szpaletach z pomalowaniem farbą emulsyjną </w:t>
      </w:r>
    </w:p>
    <w:p w14:paraId="642F5728" w14:textId="77777777" w:rsidR="000C6359" w:rsidRDefault="000C6359" w:rsidP="000C6359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F8A74" w14:textId="77777777" w:rsidR="00B54422" w:rsidRPr="000C6359" w:rsidRDefault="00FF335E" w:rsidP="000C63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35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Roboty związane z wymianą </w:t>
      </w:r>
      <w:r w:rsidR="000C6359">
        <w:rPr>
          <w:rFonts w:ascii="Times New Roman" w:hAnsi="Times New Roman" w:cs="Times New Roman"/>
          <w:sz w:val="24"/>
          <w:szCs w:val="24"/>
          <w:u w:val="single"/>
        </w:rPr>
        <w:t xml:space="preserve">blachy trapezowej </w:t>
      </w:r>
      <w:r w:rsidRPr="000C6359">
        <w:rPr>
          <w:rFonts w:ascii="Times New Roman" w:hAnsi="Times New Roman" w:cs="Times New Roman"/>
          <w:sz w:val="24"/>
          <w:szCs w:val="24"/>
          <w:u w:val="single"/>
        </w:rPr>
        <w:t xml:space="preserve">nad rampą rozładunkową, malowaniem konstrukcji oraz wymianą rynien i rury spustowej </w:t>
      </w:r>
    </w:p>
    <w:p w14:paraId="45DF2D5A" w14:textId="77777777" w:rsidR="00B54422" w:rsidRDefault="00B54422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BABCA" w14:textId="77777777" w:rsidR="00B54422" w:rsidRDefault="00FF335E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</w:t>
      </w:r>
      <w:r>
        <w:rPr>
          <w:rFonts w:ascii="Times New Roman" w:eastAsia="TimesNewRoman" w:hAnsi="Times New Roman" w:cs="TimesNew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>y wykona</w:t>
      </w:r>
      <w:r>
        <w:rPr>
          <w:rFonts w:ascii="Times New Roman" w:eastAsia="TimesNewRoman" w:hAnsi="Times New Roman" w:cs="TimesNewRoman"/>
          <w:sz w:val="24"/>
          <w:szCs w:val="24"/>
        </w:rPr>
        <w:t xml:space="preserve">ć </w:t>
      </w:r>
      <w:r>
        <w:rPr>
          <w:rFonts w:ascii="Times New Roman" w:hAnsi="Times New Roman" w:cs="Times New Roman"/>
          <w:sz w:val="24"/>
          <w:szCs w:val="24"/>
        </w:rPr>
        <w:t>prace podane poni</w:t>
      </w:r>
      <w:r>
        <w:rPr>
          <w:rFonts w:ascii="Times New Roman" w:eastAsia="TimesNewRoman" w:hAnsi="Times New Roman" w:cs="TimesNewRoman"/>
          <w:sz w:val="24"/>
          <w:szCs w:val="24"/>
        </w:rPr>
        <w:t>ż</w:t>
      </w:r>
      <w:r>
        <w:rPr>
          <w:rFonts w:ascii="Times New Roman" w:hAnsi="Times New Roman" w:cs="Times New Roman"/>
          <w:sz w:val="24"/>
          <w:szCs w:val="24"/>
        </w:rPr>
        <w:t xml:space="preserve">ej: </w:t>
      </w:r>
    </w:p>
    <w:p w14:paraId="0F5A32E9" w14:textId="77777777" w:rsidR="000C6359" w:rsidRPr="000C6359" w:rsidRDefault="001725B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="00FF335E">
        <w:rPr>
          <w:rFonts w:ascii="Times New Roman" w:hAnsi="Times New Roman" w:cs="Times New Roman"/>
          <w:color w:val="000000"/>
          <w:sz w:val="24"/>
          <w:szCs w:val="24"/>
        </w:rPr>
        <w:t>demontować istniejące pokrycie,</w:t>
      </w:r>
    </w:p>
    <w:p w14:paraId="125FD5E9" w14:textId="77777777" w:rsidR="000C6359" w:rsidRPr="000C6359" w:rsidRDefault="001725B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="00FF335E">
        <w:rPr>
          <w:rFonts w:ascii="Times New Roman" w:hAnsi="Times New Roman" w:cs="Times New Roman"/>
          <w:color w:val="000000"/>
          <w:sz w:val="24"/>
          <w:szCs w:val="24"/>
        </w:rPr>
        <w:t xml:space="preserve">czyścić konstrukcje stalową z rdzy </w:t>
      </w:r>
      <w:r w:rsidR="000C6359">
        <w:rPr>
          <w:rFonts w:ascii="Times New Roman" w:hAnsi="Times New Roman" w:cs="Times New Roman"/>
          <w:color w:val="000000"/>
          <w:sz w:val="24"/>
          <w:szCs w:val="24"/>
        </w:rPr>
        <w:t xml:space="preserve"> szczotką drucianą </w:t>
      </w:r>
      <w:r w:rsidR="00FF335E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019E0724" w14:textId="77777777" w:rsidR="000C6359" w:rsidRPr="000C6359" w:rsidRDefault="001725BE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FF335E">
        <w:rPr>
          <w:rFonts w:ascii="Times New Roman" w:hAnsi="Times New Roman" w:cs="Times New Roman"/>
          <w:color w:val="000000"/>
          <w:sz w:val="24"/>
          <w:szCs w:val="24"/>
        </w:rPr>
        <w:t>omalować konstrukcje w kolorze zbliżonym do istniejącego (RAL 6002 zieleń)</w:t>
      </w:r>
    </w:p>
    <w:p w14:paraId="2684AC19" w14:textId="77777777" w:rsidR="000C6359" w:rsidRPr="000C6359" w:rsidRDefault="00FF335E" w:rsidP="000C63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Pokrycie dachu blachą trapezową </w:t>
      </w:r>
      <w:r w:rsidR="000C6359">
        <w:rPr>
          <w:rFonts w:ascii="Times New Roman" w:hAnsi="Times New Roman" w:cs="Times New Roman"/>
          <w:color w:val="000000"/>
          <w:sz w:val="24"/>
          <w:szCs w:val="24"/>
        </w:rPr>
        <w:t xml:space="preserve">(powlekaną 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w </w:t>
      </w:r>
      <w:r w:rsidR="000C6359" w:rsidRPr="000C6359">
        <w:rPr>
          <w:rFonts w:ascii="Times New Roman" w:hAnsi="Times New Roman" w:cs="Times New Roman"/>
          <w:color w:val="000000"/>
          <w:sz w:val="24"/>
          <w:szCs w:val="24"/>
        </w:rPr>
        <w:t>zbliżonym do istniejącego (RAL 6002 zieleń)</w:t>
      </w:r>
    </w:p>
    <w:p w14:paraId="4ACB0184" w14:textId="77777777" w:rsidR="00B54422" w:rsidRDefault="000C6359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Montaż rynien i rur spustowych z blachy powlekanej</w:t>
      </w:r>
      <w:r w:rsidR="00FF335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69060067" w14:textId="77777777" w:rsidR="00B54422" w:rsidRDefault="00B544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4A50AD" w14:textId="77777777" w:rsidR="00B54422" w:rsidRDefault="00B54422">
      <w:pPr>
        <w:spacing w:after="0" w:line="240" w:lineRule="auto"/>
        <w:jc w:val="both"/>
        <w:rPr>
          <w:rFonts w:cstheme="minorHAnsi"/>
          <w:iCs/>
          <w:sz w:val="24"/>
          <w:szCs w:val="24"/>
          <w:u w:val="single"/>
        </w:rPr>
      </w:pPr>
    </w:p>
    <w:p w14:paraId="0C05CDD9" w14:textId="77777777" w:rsidR="00B54422" w:rsidRPr="0036442A" w:rsidRDefault="00FF335E" w:rsidP="0075066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iCs/>
          <w:sz w:val="24"/>
          <w:szCs w:val="24"/>
        </w:rPr>
        <w:t>Prowadzenie rob</w:t>
      </w:r>
      <w:r w:rsidRPr="0036442A">
        <w:rPr>
          <w:rFonts w:ascii="Times New Roman" w:eastAsia="Calibri" w:hAnsi="Times New Roman" w:cs="Calibri"/>
          <w:b/>
        </w:rPr>
        <w:t>ót.</w:t>
      </w:r>
    </w:p>
    <w:p w14:paraId="55B6BEDE" w14:textId="77777777" w:rsidR="00B54422" w:rsidRDefault="00B54422">
      <w:pPr>
        <w:spacing w:after="0" w:line="240" w:lineRule="auto"/>
        <w:jc w:val="both"/>
        <w:rPr>
          <w:rFonts w:cstheme="minorHAnsi"/>
          <w:iCs/>
          <w:sz w:val="24"/>
          <w:szCs w:val="24"/>
          <w:u w:val="single"/>
        </w:rPr>
      </w:pPr>
    </w:p>
    <w:p w14:paraId="5EC53DF6" w14:textId="77777777" w:rsidR="00B54422" w:rsidRPr="0036442A" w:rsidRDefault="00FF335E" w:rsidP="0075066C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  <w:u w:val="single"/>
        </w:rPr>
        <w:t>Ogólne zasady wykonania robót.</w:t>
      </w:r>
    </w:p>
    <w:p w14:paraId="4FE6F51C" w14:textId="77777777" w:rsidR="00B54422" w:rsidRDefault="00B54422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</w:p>
    <w:p w14:paraId="6A561ED7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Wykonawca jest odpowiedzialny za prowadzenie robót zgodnie z umową oraz za jakość zastosowanych materiałów i wykonanych robót, za ich zgodność z wymaganiami ST.</w:t>
      </w:r>
    </w:p>
    <w:p w14:paraId="04EA1EFC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Decyzje Zamawiającego dotyczące akceptacji lub odrzucenia materiałów i elementów robót będą oparte na wymaganiach sformułowanych w umowie i ST, a także w normach i wytycznych wykonania i odbioru robót. Przy podejmowaniu decyzji Zamawiający uwzględni wyniki badań materiałów i jakości robót, dopuszczalne niedokładności normalnie występujące przy produkcji i przy badaniach materiałów, doświadczenia z przeszłości, wyniki badań naukowych oraz inne czynniki wpływające na rozważaną kwestię.</w:t>
      </w:r>
    </w:p>
    <w:p w14:paraId="24B36D36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Polecenia Zamawiającego będą wykonywane przez Wykonawcę nie później niż w czasie przez niego wyznaczonym, po ich otrzymaniu przez Wykonawcę, pod groźbą wstrzymania robót. Skutki finansowe z tego tytułu poniesie Wykonawca.</w:t>
      </w:r>
    </w:p>
    <w:p w14:paraId="127164EC" w14:textId="77777777" w:rsidR="00B54422" w:rsidRPr="0036442A" w:rsidRDefault="00FF335E" w:rsidP="0075066C">
      <w:pPr>
        <w:pStyle w:val="Akapitzlist"/>
        <w:numPr>
          <w:ilvl w:val="1"/>
          <w:numId w:val="1"/>
        </w:num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  <w:u w:val="single"/>
        </w:rPr>
        <w:t>Teren budowy - Charakterystyka terenu budowy.</w:t>
      </w:r>
    </w:p>
    <w:p w14:paraId="23395CF8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Budynek magazynowy,</w:t>
      </w:r>
      <w:r w:rsidR="001725BE">
        <w:rPr>
          <w:rFonts w:ascii="Times New Roman" w:eastAsia="Calibri" w:hAnsi="Times New Roman" w:cs="Calibri"/>
          <w:sz w:val="24"/>
          <w:szCs w:val="24"/>
        </w:rPr>
        <w:t xml:space="preserve"> </w:t>
      </w:r>
      <w:r>
        <w:rPr>
          <w:rFonts w:ascii="Times New Roman" w:eastAsia="Calibri" w:hAnsi="Times New Roman" w:cs="Calibri"/>
          <w:sz w:val="24"/>
          <w:szCs w:val="24"/>
        </w:rPr>
        <w:t xml:space="preserve">parterowy, wolnostojący </w:t>
      </w:r>
      <w:r>
        <w:rPr>
          <w:rFonts w:ascii="Times New Roman" w:eastAsia="Calibri" w:hAnsi="Times New Roman" w:cs="Arial"/>
          <w:sz w:val="24"/>
          <w:szCs w:val="24"/>
        </w:rPr>
        <w:t xml:space="preserve">. </w:t>
      </w:r>
      <w:r>
        <w:rPr>
          <w:rFonts w:ascii="Times New Roman" w:eastAsia="Calibri" w:hAnsi="Times New Roman" w:cs="Calibri"/>
          <w:sz w:val="24"/>
          <w:szCs w:val="24"/>
        </w:rPr>
        <w:t xml:space="preserve"> </w:t>
      </w:r>
    </w:p>
    <w:p w14:paraId="6AB06883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b/>
          <w:sz w:val="24"/>
          <w:szCs w:val="24"/>
          <w:u w:val="single"/>
        </w:rPr>
        <w:t xml:space="preserve">Prace wykonywane będą w obiekcie  </w:t>
      </w:r>
      <w:r w:rsidR="000C6359">
        <w:rPr>
          <w:rFonts w:ascii="Times New Roman" w:eastAsia="Calibri" w:hAnsi="Times New Roman" w:cs="Calibri"/>
          <w:b/>
          <w:sz w:val="24"/>
          <w:szCs w:val="24"/>
          <w:u w:val="single"/>
        </w:rPr>
        <w:t>w obecności pracownika odpowiedzialnego za pomieszczenie magazynowe</w:t>
      </w:r>
      <w:r>
        <w:rPr>
          <w:rFonts w:ascii="Times New Roman" w:eastAsia="Calibri" w:hAnsi="Times New Roman" w:cs="Calibri"/>
          <w:b/>
          <w:sz w:val="24"/>
          <w:szCs w:val="24"/>
          <w:u w:val="single"/>
        </w:rPr>
        <w:t xml:space="preserve">. </w:t>
      </w:r>
      <w:r>
        <w:rPr>
          <w:rFonts w:ascii="Times New Roman" w:eastAsia="Calibri" w:hAnsi="Times New Roman" w:cs="Calibri"/>
          <w:sz w:val="24"/>
          <w:szCs w:val="24"/>
        </w:rPr>
        <w:t xml:space="preserve">Wykonawca w ramach przedmiotu umowy jest zobowiązany do oddawania w użytkowanie </w:t>
      </w:r>
      <w:r w:rsidR="000C6359">
        <w:rPr>
          <w:rFonts w:ascii="Times New Roman" w:eastAsia="Calibri" w:hAnsi="Times New Roman" w:cs="Calibri"/>
          <w:sz w:val="24"/>
          <w:szCs w:val="24"/>
        </w:rPr>
        <w:t>magazynu, w którym</w:t>
      </w:r>
      <w:r>
        <w:rPr>
          <w:rFonts w:ascii="Times New Roman" w:eastAsia="Calibri" w:hAnsi="Times New Roman" w:cs="Calibri"/>
          <w:sz w:val="24"/>
          <w:szCs w:val="24"/>
        </w:rPr>
        <w:t xml:space="preserve"> będą prowadzone roboty po uprzednim posprzątaniu. </w:t>
      </w:r>
    </w:p>
    <w:p w14:paraId="0CA6624E" w14:textId="77777777" w:rsidR="00B54422" w:rsidRPr="0036442A" w:rsidRDefault="00FF335E" w:rsidP="0075066C">
      <w:pPr>
        <w:pStyle w:val="Akapitzlist"/>
        <w:numPr>
          <w:ilvl w:val="1"/>
          <w:numId w:val="1"/>
        </w:num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  <w:u w:val="single"/>
        </w:rPr>
        <w:t>Przekazanie terenu budowy.</w:t>
      </w:r>
    </w:p>
    <w:p w14:paraId="6615EF59" w14:textId="77777777" w:rsidR="007D0859" w:rsidRPr="001725BE" w:rsidRDefault="00FF335E">
      <w:pPr>
        <w:spacing w:line="240" w:lineRule="auto"/>
        <w:jc w:val="both"/>
        <w:rPr>
          <w:rFonts w:ascii="Times New Roman" w:eastAsia="Calibri" w:hAnsi="Times New Roman" w:cs="Calibri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</w:rPr>
        <w:t>Zamawiający protokolarnie przekazuje Wykonawcy teren budowy w czasie i na warunkach określonych w ogólnych warunkach umowy.</w:t>
      </w:r>
    </w:p>
    <w:p w14:paraId="728C1F31" w14:textId="77777777" w:rsidR="00B54422" w:rsidRPr="0036442A" w:rsidRDefault="00FF335E" w:rsidP="0075066C">
      <w:pPr>
        <w:pStyle w:val="Akapitzlist"/>
        <w:numPr>
          <w:ilvl w:val="1"/>
          <w:numId w:val="1"/>
        </w:num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  <w:u w:val="single"/>
        </w:rPr>
        <w:t>Ochrona i utrzymanie terenu budowy</w:t>
      </w:r>
      <w:r w:rsidRPr="0036442A">
        <w:rPr>
          <w:rFonts w:ascii="Times New Roman" w:eastAsia="Calibri" w:hAnsi="Times New Roman" w:cs="Calibri"/>
          <w:b/>
          <w:sz w:val="24"/>
          <w:szCs w:val="24"/>
        </w:rPr>
        <w:t>.</w:t>
      </w:r>
    </w:p>
    <w:p w14:paraId="0495904B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Wykonawca będzie odpowiedzialny za ochronę placu budowy oraz wszystkich materiałów i elementów wyposażenia użytych do realizacji robót od chwili rozpoczęcia do ostatecznego odbioru robót. Przez cały ten okres urządzenia lub ich elementy będą utrzymane w sposób satysfakcjonujący Zamawiającego. Może on wstrzymać realizację robót, jeśli w jakimkolwiek czasie Wykonawca zaniedbuje swoje obowiązki w tym zakresie. W trakcie realizacji robót </w:t>
      </w:r>
      <w:r>
        <w:rPr>
          <w:rFonts w:ascii="Times New Roman" w:eastAsia="Calibri" w:hAnsi="Times New Roman" w:cs="Calibri"/>
          <w:sz w:val="24"/>
          <w:szCs w:val="24"/>
        </w:rPr>
        <w:lastRenderedPageBreak/>
        <w:t>Wykonawca dostarczy, zainstaluje i utrzyma wszystkie niezbędne tymczasowe zabezpieczenia ruchu oraz zapewni bezpieczeństwo całego ruchu kołowego i pieszego.</w:t>
      </w:r>
    </w:p>
    <w:p w14:paraId="78CD3987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Wykonawca w trakcie prowadzonych robót rozbiórkowych zapewni ustawienie kontenera na bezpieczne składowanie materiałów z rozbiórki do czasu ich wywiezienia na składowisko odpadów. Po zakończeniu robót Wykonawca wywiezie i zutylizuje odpady na własny koszt. Wykonawca zobowiązany jest utrzymywać w trakcie trwania robót bezwzględny porządek na stanowisku pracy  w obrębie składowania materiałów rozbiórkowych. Roboty remontowe wykonywać w sposób nie uciążliwy dla </w:t>
      </w:r>
      <w:r>
        <w:rPr>
          <w:rFonts w:ascii="Times New Roman" w:hAnsi="Times New Roman" w:cs="Calibri"/>
          <w:sz w:val="24"/>
          <w:szCs w:val="24"/>
        </w:rPr>
        <w:t>użytkowników</w:t>
      </w:r>
      <w:r>
        <w:rPr>
          <w:rFonts w:ascii="Times New Roman" w:eastAsia="Calibri" w:hAnsi="Times New Roman" w:cs="Calibri"/>
          <w:sz w:val="24"/>
          <w:szCs w:val="24"/>
        </w:rPr>
        <w:t xml:space="preserve"> mając szczególnie na uwadze prowadzenie robót będących źródłem hałasu.</w:t>
      </w:r>
    </w:p>
    <w:p w14:paraId="7424D74B" w14:textId="77777777" w:rsidR="00B54422" w:rsidRPr="0036442A" w:rsidRDefault="00FF335E" w:rsidP="0075066C">
      <w:pPr>
        <w:pStyle w:val="Akapitzlist"/>
        <w:numPr>
          <w:ilvl w:val="1"/>
          <w:numId w:val="1"/>
        </w:numPr>
        <w:spacing w:line="240" w:lineRule="auto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  <w:u w:val="single"/>
        </w:rPr>
        <w:t>Ochrona własności i urządzeń.</w:t>
      </w:r>
    </w:p>
    <w:p w14:paraId="44643DC6" w14:textId="77777777" w:rsidR="0075066C" w:rsidRDefault="00FF335E" w:rsidP="0075066C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Wykonawca jest odpowiedzialny za jakiekolwiek szkody, spowodowane przez jego działania, w instalacjach nadziemnych i podziemnych.</w:t>
      </w:r>
    </w:p>
    <w:p w14:paraId="54A2B390" w14:textId="77777777" w:rsidR="00B54422" w:rsidRPr="0036442A" w:rsidRDefault="00FF335E" w:rsidP="0075066C">
      <w:pPr>
        <w:pStyle w:val="Akapitzlist"/>
        <w:numPr>
          <w:ilvl w:val="1"/>
          <w:numId w:val="1"/>
        </w:num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  <w:u w:val="single"/>
        </w:rPr>
        <w:t>Ochrona środowiska w trakcie realizacji robót.</w:t>
      </w:r>
    </w:p>
    <w:p w14:paraId="00CF84F7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W trakcie realizacji robót Wykonawca jest zobowiązany znać i stosować się do przepisów zawartych we wszystkich regulacjach prawnych w zakresie ochrony środowiska na placu budowy i poza jego terenem, unikać zanieczyszczeń, hałasu oraz innych czynników </w:t>
      </w:r>
      <w:r w:rsidR="00326114">
        <w:rPr>
          <w:rFonts w:ascii="Times New Roman" w:eastAsia="Calibri" w:hAnsi="Times New Roman" w:cs="Calibri"/>
          <w:sz w:val="24"/>
          <w:szCs w:val="24"/>
        </w:rPr>
        <w:t>s</w:t>
      </w:r>
      <w:r w:rsidR="008F067B">
        <w:rPr>
          <w:rFonts w:ascii="Times New Roman" w:eastAsia="Calibri" w:hAnsi="Times New Roman" w:cs="Calibri"/>
          <w:sz w:val="24"/>
          <w:szCs w:val="24"/>
        </w:rPr>
        <w:t>p</w:t>
      </w:r>
      <w:r w:rsidR="00326114">
        <w:rPr>
          <w:rFonts w:ascii="Times New Roman" w:eastAsia="Calibri" w:hAnsi="Times New Roman" w:cs="Calibri"/>
          <w:sz w:val="24"/>
          <w:szCs w:val="24"/>
        </w:rPr>
        <w:t>o</w:t>
      </w:r>
      <w:r w:rsidR="008F067B">
        <w:rPr>
          <w:rFonts w:ascii="Times New Roman" w:eastAsia="Calibri" w:hAnsi="Times New Roman" w:cs="Calibri"/>
          <w:sz w:val="24"/>
          <w:szCs w:val="24"/>
        </w:rPr>
        <w:t>wodowanych</w:t>
      </w:r>
      <w:r>
        <w:rPr>
          <w:rFonts w:ascii="Times New Roman" w:eastAsia="Calibri" w:hAnsi="Times New Roman" w:cs="Calibri"/>
          <w:sz w:val="24"/>
          <w:szCs w:val="24"/>
        </w:rPr>
        <w:t xml:space="preserve"> jego działalnością.</w:t>
      </w:r>
    </w:p>
    <w:p w14:paraId="342CAF8E" w14:textId="77777777" w:rsidR="00B54422" w:rsidRPr="0036442A" w:rsidRDefault="00FF335E" w:rsidP="0075066C">
      <w:pPr>
        <w:pStyle w:val="Akapitzlist"/>
        <w:numPr>
          <w:ilvl w:val="1"/>
          <w:numId w:val="1"/>
        </w:numPr>
        <w:spacing w:line="240" w:lineRule="auto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  <w:u w:val="single"/>
        </w:rPr>
        <w:t>Zapewnienie bezpieczeństwa i ochrony zdrowia.</w:t>
      </w:r>
    </w:p>
    <w:p w14:paraId="31579A6D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Ponieważ, budynki są użytkowane Wykonawca jest odpowiedzialny za bezpieczeństwo i ochronę użytkowników, osób postronnych oraz mienia w związku z wykonywanymi pracami, aż do ich zakończenia, Wykonawca w tym celu wykona odpowiednie zabezpieczenia jeżeli jest wymagane.</w:t>
      </w:r>
    </w:p>
    <w:p w14:paraId="08CC23A7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Wykonawca dostarczy na budowę i będzie utrzymywał wyposażenie konieczne dla zapewnienia bezpieczeństwa i ochrony zdrowia. Zapewni wyposażenie w urządzenia socjalne, oraz odpowiednie wyposażenie i odzież wymaganą dla ochrony życia i zdrowia personelu zatrudnionego na placu budowy. Uważa się, że koszty zachowania zgodności z wspomnianymi powyżej przepisami bezpieczeństwa i ochrony zdrowia są wliczone w koszty wykonawcy.</w:t>
      </w:r>
    </w:p>
    <w:p w14:paraId="1A80638C" w14:textId="77777777" w:rsidR="007D0859" w:rsidRPr="001725BE" w:rsidRDefault="00FF335E" w:rsidP="001725B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Wykonawca będzie stosował się do wszystkich przepisów prawnych obowiązujących w zakresie bezpieczeństwa przeciwpożarowego. Wykonawca będzie odpowiedzialny za wszelkie straty powstałe w wyniku pożaru, który mógłby powstać w okresie realizacji robót lub został spowodowany przez któregokolwiek z jego pracowników.</w:t>
      </w:r>
    </w:p>
    <w:p w14:paraId="4A77B196" w14:textId="77777777" w:rsidR="007D0859" w:rsidRPr="007D0859" w:rsidRDefault="007D0859" w:rsidP="007D0859">
      <w:pPr>
        <w:pStyle w:val="Akapitzlist"/>
        <w:spacing w:line="240" w:lineRule="auto"/>
        <w:ind w:left="360"/>
        <w:jc w:val="both"/>
        <w:rPr>
          <w:rFonts w:cstheme="minorHAnsi"/>
          <w:b/>
          <w:iCs/>
          <w:sz w:val="24"/>
          <w:szCs w:val="24"/>
          <w:u w:val="single"/>
        </w:rPr>
      </w:pPr>
    </w:p>
    <w:p w14:paraId="6CE4A0C4" w14:textId="77777777" w:rsidR="00B54422" w:rsidRPr="0075066C" w:rsidRDefault="00FF335E" w:rsidP="0075066C">
      <w:pPr>
        <w:pStyle w:val="Akapitzlist"/>
        <w:numPr>
          <w:ilvl w:val="0"/>
          <w:numId w:val="1"/>
        </w:num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75066C">
        <w:rPr>
          <w:rFonts w:ascii="Times New Roman" w:eastAsia="Calibri" w:hAnsi="Times New Roman" w:cs="Calibri"/>
          <w:b/>
          <w:sz w:val="24"/>
          <w:szCs w:val="24"/>
        </w:rPr>
        <w:t>Materiały</w:t>
      </w:r>
    </w:p>
    <w:p w14:paraId="19F87C7C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Materiały stosowane do wykonania </w:t>
      </w:r>
      <w:r w:rsidR="00FC2FB1">
        <w:rPr>
          <w:rFonts w:ascii="Times New Roman" w:eastAsia="Calibri" w:hAnsi="Times New Roman" w:cs="Calibri"/>
          <w:sz w:val="24"/>
          <w:szCs w:val="24"/>
        </w:rPr>
        <w:t>umowy</w:t>
      </w:r>
      <w:r>
        <w:rPr>
          <w:rFonts w:ascii="Times New Roman" w:eastAsia="Calibri" w:hAnsi="Times New Roman" w:cs="Calibri"/>
          <w:sz w:val="24"/>
          <w:szCs w:val="24"/>
        </w:rPr>
        <w:t xml:space="preserve"> powinny mieć:</w:t>
      </w:r>
    </w:p>
    <w:p w14:paraId="6CCC6F7F" w14:textId="77777777" w:rsidR="00B54422" w:rsidRPr="00FC2FB1" w:rsidRDefault="00FF335E" w:rsidP="00FC2FB1">
      <w:pPr>
        <w:pStyle w:val="Akapitzlist"/>
        <w:numPr>
          <w:ilvl w:val="0"/>
          <w:numId w:val="16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 w:rsidRPr="00FC2FB1">
        <w:rPr>
          <w:rFonts w:ascii="Times New Roman" w:eastAsia="Calibri" w:hAnsi="Times New Roman" w:cs="Calibri"/>
          <w:sz w:val="24"/>
          <w:szCs w:val="24"/>
        </w:rPr>
        <w:t>oznakowanie znakiem CE co oznacza, że dokonano oceny ich zgodności ze zharmonizowaną normą europejską, wprowadzoną do zbioru Polskich Norm, z europejską aprobatą techniczną lub krajową specyfikacją techniczną państwa członkowskiego Unii Europejskiej lub Europejskiego Obszaru Gospodarczego, uznana przez Komisję Europejską za zgodną z wymaganiami podstawowymi, lub</w:t>
      </w:r>
    </w:p>
    <w:p w14:paraId="79DE3BCB" w14:textId="77777777" w:rsidR="00B54422" w:rsidRPr="00FC2FB1" w:rsidRDefault="00FF335E" w:rsidP="00FC2FB1">
      <w:pPr>
        <w:pStyle w:val="Akapitzlist"/>
        <w:numPr>
          <w:ilvl w:val="0"/>
          <w:numId w:val="16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 w:rsidRPr="00FC2FB1">
        <w:rPr>
          <w:rFonts w:ascii="Times New Roman" w:eastAsia="Calibri" w:hAnsi="Times New Roman" w:cs="Calibri"/>
          <w:sz w:val="24"/>
          <w:szCs w:val="24"/>
        </w:rPr>
        <w:lastRenderedPageBreak/>
        <w:t xml:space="preserve">deklarację zgodności z uznanymi regułami sztuki budowlanej wydaną przez producenta jeżeli dotyczy ona wyrobu umieszczone w wykazie wyrobów mających niewielkie znaczenie dla zdrowia i bezpieczeństwa określonym przez Komisję Europejską, </w:t>
      </w:r>
    </w:p>
    <w:p w14:paraId="5DA8C0DF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     lub</w:t>
      </w:r>
    </w:p>
    <w:p w14:paraId="2DFC1B08" w14:textId="77777777" w:rsidR="00B54422" w:rsidRPr="00324DB5" w:rsidRDefault="00FF335E" w:rsidP="00324DB5">
      <w:pPr>
        <w:pStyle w:val="Akapitzlist"/>
        <w:numPr>
          <w:ilvl w:val="0"/>
          <w:numId w:val="17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 w:rsidRPr="00324DB5">
        <w:rPr>
          <w:rFonts w:ascii="Times New Roman" w:eastAsia="Calibri" w:hAnsi="Times New Roman" w:cs="Calibri"/>
          <w:sz w:val="24"/>
          <w:szCs w:val="24"/>
        </w:rPr>
        <w:t>oznakowanie znakiem budowlanym, co oznacza, że są to wyroby nie podlegające obowiązującemu oznakowaniu CE, dla których dokonano oceny zgodności z Polską Normą lub aprobatą techniczną, bądź uznano za „regionalny wyrób budowlany”.</w:t>
      </w:r>
    </w:p>
    <w:p w14:paraId="3BA5CA96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Roboty będące przedmiotem umowy należy wykonywać z materiałów i wyrobów w taki sposób, aby nie stanowiły zagrożenia dla higieny i zdrowia użytkowników.</w:t>
      </w:r>
    </w:p>
    <w:p w14:paraId="6259BDAC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Wyroby budowlane muszą być zgodne z postanowieniami </w:t>
      </w:r>
      <w:r w:rsidR="001725BE">
        <w:rPr>
          <w:rFonts w:ascii="Times New Roman" w:eastAsia="Calibri" w:hAnsi="Times New Roman" w:cs="Calibri"/>
          <w:sz w:val="24"/>
          <w:szCs w:val="24"/>
        </w:rPr>
        <w:t>u</w:t>
      </w:r>
      <w:r>
        <w:rPr>
          <w:rFonts w:ascii="Times New Roman" w:eastAsia="Calibri" w:hAnsi="Times New Roman" w:cs="Calibri"/>
          <w:sz w:val="24"/>
          <w:szCs w:val="24"/>
        </w:rPr>
        <w:t>stawy o wyrobach budowlanych z</w:t>
      </w:r>
      <w:r w:rsidR="001725BE">
        <w:rPr>
          <w:rFonts w:ascii="Times New Roman" w:eastAsia="Calibri" w:hAnsi="Times New Roman" w:cs="Calibri"/>
          <w:sz w:val="24"/>
          <w:szCs w:val="24"/>
        </w:rPr>
        <w:t> </w:t>
      </w:r>
      <w:r>
        <w:rPr>
          <w:rFonts w:ascii="Times New Roman" w:eastAsia="Calibri" w:hAnsi="Times New Roman" w:cs="Calibri"/>
          <w:sz w:val="24"/>
          <w:szCs w:val="24"/>
        </w:rPr>
        <w:t>dnia 16 kwietnia 2004 r. (</w:t>
      </w:r>
      <w:r w:rsidR="001725BE">
        <w:rPr>
          <w:rFonts w:ascii="Times New Roman" w:hAnsi="Times New Roman" w:cs="Times New Roman"/>
          <w:sz w:val="24"/>
          <w:szCs w:val="24"/>
        </w:rPr>
        <w:t>tj.: Dz. U. z 2019 r. poz. 266 z późn. zm.</w:t>
      </w:r>
      <w:r>
        <w:rPr>
          <w:rFonts w:ascii="Times New Roman" w:eastAsia="Calibri" w:hAnsi="Times New Roman" w:cs="Calibri"/>
          <w:sz w:val="24"/>
          <w:szCs w:val="24"/>
        </w:rPr>
        <w:t xml:space="preserve">). </w:t>
      </w:r>
    </w:p>
    <w:p w14:paraId="27CE5FE1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Nie dopuszcza się do montażu materiałów uszkodzonych i po terminie ważności.</w:t>
      </w:r>
    </w:p>
    <w:p w14:paraId="3340FFE6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Wszystkie wbudowywane materiały i urządzenia instalowane w trakcie wykonywania robót muszą być zgodne z wymaganiami określonymi w ST. </w:t>
      </w:r>
    </w:p>
    <w:p w14:paraId="5FA5E721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Zamawiający może okresowo kontrolować dostarczane na budowę materiały i urządzenia, aby sprawdzić czy są one zgodne z wymaganiami ST.</w:t>
      </w:r>
    </w:p>
    <w:p w14:paraId="7AA0CF40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Wykonawca jest zobowiązany zapewnić przechowywanie materiałów i urządzeń zgodnie z zaleceniem producenta. Musi utrzymywać ich jakość i właściwości w takim stanie, jaki jest wymagany w chwili wbudowania lub montażu. Muszą one w każdej chwili być dostępne dla przeprowadzenia inspekcji przez zarządzającego realizacją umowy, aż do chwili, kiedy zostaną użyte.</w:t>
      </w:r>
    </w:p>
    <w:p w14:paraId="063BCA88" w14:textId="77777777" w:rsidR="00B54422" w:rsidRPr="00324DB5" w:rsidRDefault="00FF335E">
      <w:p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24DB5">
        <w:rPr>
          <w:rFonts w:ascii="Times New Roman" w:eastAsia="Calibri" w:hAnsi="Times New Roman" w:cs="Calibri"/>
          <w:b/>
          <w:iCs/>
          <w:sz w:val="24"/>
          <w:szCs w:val="24"/>
          <w:u w:val="single"/>
        </w:rPr>
        <w:t>Uwaga!</w:t>
      </w:r>
    </w:p>
    <w:p w14:paraId="3ED575AF" w14:textId="77777777" w:rsidR="00B54422" w:rsidRPr="00324DB5" w:rsidRDefault="00FF335E">
      <w:p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24DB5">
        <w:rPr>
          <w:rFonts w:ascii="Times New Roman" w:eastAsia="Calibri" w:hAnsi="Times New Roman" w:cs="Calibri"/>
          <w:b/>
          <w:iCs/>
          <w:sz w:val="24"/>
          <w:szCs w:val="24"/>
          <w:u w:val="single"/>
        </w:rPr>
        <w:t>Materiały z demontażu i rozbiórek nie nadające się do ponownego wbudowania, stają się własnością wykonawcy. Wykonawca własnym kosztem i staraniem usunie je z terenu budowy lub odda do utylizacji na własny koszt.</w:t>
      </w:r>
    </w:p>
    <w:p w14:paraId="1E108FD8" w14:textId="77777777" w:rsidR="00B54422" w:rsidRPr="0036442A" w:rsidRDefault="00FF335E" w:rsidP="0036442A">
      <w:pPr>
        <w:pStyle w:val="Akapitzlist"/>
        <w:numPr>
          <w:ilvl w:val="0"/>
          <w:numId w:val="1"/>
        </w:numPr>
        <w:spacing w:line="240" w:lineRule="auto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</w:rPr>
        <w:t>Sprzęt</w:t>
      </w:r>
    </w:p>
    <w:p w14:paraId="7C6B2011" w14:textId="77777777" w:rsidR="007D0859" w:rsidRPr="001725BE" w:rsidRDefault="00FF335E">
      <w:pPr>
        <w:spacing w:line="240" w:lineRule="auto"/>
        <w:jc w:val="both"/>
        <w:rPr>
          <w:rFonts w:ascii="Times New Roman" w:eastAsia="Calibri" w:hAnsi="Times New Roman" w:cs="Calibri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</w:rPr>
        <w:t>Wykonawca jest zobowiązany do używania jedynie takiego sprzętu, który nie spowoduje  niekorzystnego wpływu na jakość wykonywanych robót, jak i nie stanowi ogólnego zagrożenia.</w:t>
      </w:r>
    </w:p>
    <w:p w14:paraId="34BA1AC5" w14:textId="77777777" w:rsidR="00B54422" w:rsidRPr="0036442A" w:rsidRDefault="00FF335E" w:rsidP="0036442A">
      <w:pPr>
        <w:pStyle w:val="Akapitzlist"/>
        <w:numPr>
          <w:ilvl w:val="0"/>
          <w:numId w:val="1"/>
        </w:numPr>
        <w:spacing w:line="240" w:lineRule="auto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</w:rPr>
        <w:t>Transport</w:t>
      </w:r>
    </w:p>
    <w:p w14:paraId="62A1D54D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Forma dostawy – każda partia wyrobów przewidziana do wysyłki powinna zawierać wszystkie elementy przewidziane normą i wytycznymi producenta.</w:t>
      </w:r>
    </w:p>
    <w:p w14:paraId="7580CDBA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Elementy do transportu należy zabezpieczyć przed uszkodzeniem przez odpowiednie opakowanie.</w:t>
      </w:r>
    </w:p>
    <w:p w14:paraId="696141D8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Magazynowanie – zgodnie z zaleceniem producenta.</w:t>
      </w:r>
    </w:p>
    <w:p w14:paraId="5327DD40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Liczba i rodzaje środków transportu muszą zapewniać prowadzenie robót w terminach wynikających z umowy.</w:t>
      </w:r>
    </w:p>
    <w:p w14:paraId="3B5FBBAA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lastRenderedPageBreak/>
        <w:t>Wykonawca jest zobowiązany usuwać na bieżąco, na własny koszt, wszelkie uszkodzenia i zanieczyszczenia spowodowane przez jego pojazdy na drogach oraz dojazdach do terenu budowy.</w:t>
      </w:r>
    </w:p>
    <w:p w14:paraId="62AF334F" w14:textId="77777777" w:rsidR="00B54422" w:rsidRPr="0036442A" w:rsidRDefault="00FF335E" w:rsidP="0036442A">
      <w:pPr>
        <w:pStyle w:val="Akapitzlist"/>
        <w:numPr>
          <w:ilvl w:val="0"/>
          <w:numId w:val="1"/>
        </w:numPr>
        <w:spacing w:line="240" w:lineRule="auto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</w:rPr>
        <w:t>Kontrola jakości robót</w:t>
      </w:r>
    </w:p>
    <w:p w14:paraId="765053A2" w14:textId="77777777" w:rsidR="00B54422" w:rsidRDefault="00FF335E">
      <w:pPr>
        <w:spacing w:line="240" w:lineRule="auto"/>
        <w:ind w:left="284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Zasady kontroli jakości robót.</w:t>
      </w:r>
    </w:p>
    <w:p w14:paraId="02A56A50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Wykonawca jest odpowiedzialny za pełną kontrolę robót i jakość materiałów.</w:t>
      </w:r>
    </w:p>
    <w:p w14:paraId="1EEC274D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Minimalne wymagania, co do zakresu badań i ich częstotliwości są określone w normach i wytycznych producenta. W przypadku gdy brak jest wyraźnych przepisów, zarządzających realizacją umowy ustali jaki zakres kontroli jest konieczny, aby zapewnić wykonanie robót zgodnie z umową.</w:t>
      </w:r>
    </w:p>
    <w:p w14:paraId="64AC7D34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Zasady kontroli jakości powinny być zgodne z wymogami PN.</w:t>
      </w:r>
    </w:p>
    <w:p w14:paraId="484C28A1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Wytyczne techniczne wykonania i odbioru robót:</w:t>
      </w:r>
    </w:p>
    <w:p w14:paraId="2CBF822E" w14:textId="77777777" w:rsidR="00B54422" w:rsidRPr="0036442A" w:rsidRDefault="00FF335E" w:rsidP="0036442A">
      <w:pPr>
        <w:pStyle w:val="Akapitzlist"/>
        <w:numPr>
          <w:ilvl w:val="0"/>
          <w:numId w:val="17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sz w:val="24"/>
          <w:szCs w:val="24"/>
        </w:rPr>
        <w:t>prace należy wykonać z zachowaniem obowiązujących norm i zaleceń BHP w szczególności wszystkie prace na wysokości,</w:t>
      </w:r>
    </w:p>
    <w:p w14:paraId="49F1E272" w14:textId="77777777" w:rsidR="00B54422" w:rsidRPr="00663E8A" w:rsidRDefault="00FF335E" w:rsidP="0036442A">
      <w:pPr>
        <w:pStyle w:val="Akapitzlist"/>
        <w:numPr>
          <w:ilvl w:val="0"/>
          <w:numId w:val="17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sz w:val="24"/>
          <w:szCs w:val="24"/>
        </w:rPr>
        <w:t>wszystkie prace wykonywać ściśle z wytycznymi wykonania robót oraz wytycznymi producenta materiału, przestrzegając przerw technologicznych, temperatury otoczenia, sposobu wykonania, itp.,</w:t>
      </w:r>
    </w:p>
    <w:p w14:paraId="5F89110B" w14:textId="77777777" w:rsidR="00663E8A" w:rsidRPr="0036442A" w:rsidRDefault="00663E8A" w:rsidP="00663E8A">
      <w:pPr>
        <w:pStyle w:val="Akapitzlist"/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</w:p>
    <w:p w14:paraId="285FC6D6" w14:textId="77777777" w:rsidR="00B54422" w:rsidRPr="0036442A" w:rsidRDefault="00FF335E" w:rsidP="0036442A">
      <w:pPr>
        <w:pStyle w:val="Akapitzlist"/>
        <w:numPr>
          <w:ilvl w:val="0"/>
          <w:numId w:val="1"/>
        </w:numPr>
        <w:spacing w:line="240" w:lineRule="auto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</w:rPr>
        <w:t>Odbiory robót i podstawy płatności</w:t>
      </w:r>
    </w:p>
    <w:p w14:paraId="7D5BD289" w14:textId="77777777" w:rsidR="0036442A" w:rsidRPr="0036442A" w:rsidRDefault="0036442A" w:rsidP="0036442A">
      <w:pPr>
        <w:pStyle w:val="Akapitzlist"/>
        <w:spacing w:line="240" w:lineRule="auto"/>
        <w:ind w:left="360"/>
        <w:rPr>
          <w:rFonts w:cstheme="minorHAnsi"/>
          <w:iCs/>
          <w:sz w:val="24"/>
          <w:szCs w:val="24"/>
          <w:u w:val="single"/>
        </w:rPr>
      </w:pPr>
    </w:p>
    <w:p w14:paraId="46A8C6F5" w14:textId="77777777" w:rsidR="00B54422" w:rsidRPr="0036442A" w:rsidRDefault="00FF335E" w:rsidP="0036442A">
      <w:pPr>
        <w:pStyle w:val="Akapitzlist"/>
        <w:numPr>
          <w:ilvl w:val="1"/>
          <w:numId w:val="1"/>
        </w:numPr>
        <w:spacing w:line="240" w:lineRule="auto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</w:rPr>
        <w:t>Rodzaje odbiorów robót.</w:t>
      </w:r>
    </w:p>
    <w:p w14:paraId="53E58224" w14:textId="77777777" w:rsidR="00B54422" w:rsidRDefault="00FF335E">
      <w:pPr>
        <w:spacing w:line="240" w:lineRule="auto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Ustala się następujące rodzaje odbiorów robót:</w:t>
      </w:r>
    </w:p>
    <w:p w14:paraId="26BE7074" w14:textId="77777777" w:rsidR="00B54422" w:rsidRDefault="00FF335E">
      <w:pPr>
        <w:numPr>
          <w:ilvl w:val="0"/>
          <w:numId w:val="5"/>
        </w:numPr>
        <w:spacing w:line="240" w:lineRule="auto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odbiór końcowy.</w:t>
      </w:r>
    </w:p>
    <w:p w14:paraId="72ECCFA7" w14:textId="77777777" w:rsidR="00B54422" w:rsidRDefault="00FF335E">
      <w:pPr>
        <w:spacing w:line="240" w:lineRule="auto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hAnsi="Times New Roman" w:cs="Calibri"/>
          <w:iCs/>
          <w:color w:val="000000"/>
          <w:sz w:val="24"/>
          <w:szCs w:val="24"/>
          <w:u w:val="single"/>
        </w:rPr>
        <w:t>Odbiór końcowy</w:t>
      </w:r>
    </w:p>
    <w:p w14:paraId="01E73EBF" w14:textId="77777777" w:rsidR="00B54422" w:rsidRDefault="00FF335E" w:rsidP="0036442A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a. odbioru końcowego dokonuje się po całkowitym zakończeniu wszystkich robót składających się na przedmiot umowy</w:t>
      </w:r>
    </w:p>
    <w:p w14:paraId="1F5EC948" w14:textId="77777777" w:rsidR="00B54422" w:rsidRDefault="00FF335E" w:rsidP="0036442A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b. odbiór końcowy jest przeprowadzany komisyjnie przy udziale, upoważnionych przedstawicieli Zamawiającego oraz w obecności Wykonawcy. Wykonawca w terminie określonym w umowie na roboty budowlane, dokona zgłoszenia Zamawiającemu o</w:t>
      </w:r>
      <w:r w:rsidR="00663E8A">
        <w:rPr>
          <w:rFonts w:ascii="Times New Roman" w:eastAsia="Calibri" w:hAnsi="Times New Roman" w:cs="Calibri"/>
          <w:sz w:val="24"/>
          <w:szCs w:val="24"/>
        </w:rPr>
        <w:t> </w:t>
      </w:r>
      <w:r>
        <w:rPr>
          <w:rFonts w:ascii="Times New Roman" w:eastAsia="Calibri" w:hAnsi="Times New Roman" w:cs="Calibri"/>
          <w:sz w:val="24"/>
          <w:szCs w:val="24"/>
        </w:rPr>
        <w:t>zakończeniu robót. Nie później niż w dniu zgłoszenia o zakończeniu robót Wykonawca przekazuje Zamawiającemu komplet dokumentów powykonawczych typu: karty gwarancyjne na zamontowane urządzenia, protokoły prób i badań (jeśli były wymagane), certyfikaty, deklaracje.</w:t>
      </w:r>
    </w:p>
    <w:p w14:paraId="125C82DD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c. odbiorowi podlegają roboty wykonane bezusterkowo, kompleksowo i „na gotowo".</w:t>
      </w:r>
    </w:p>
    <w:p w14:paraId="02150924" w14:textId="77777777" w:rsidR="00B54422" w:rsidRDefault="00FF335E">
      <w:pPr>
        <w:spacing w:line="240" w:lineRule="auto"/>
        <w:jc w:val="both"/>
        <w:rPr>
          <w:rFonts w:ascii="Times New Roman" w:eastAsia="Calibri" w:hAnsi="Times New Roman" w:cs="Calibri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</w:rPr>
        <w:t>d. z czynności odbiorowych zostaje spisany protokół z udziałem przedstawiciela Wykonawcy (kierownik robót/budowy jeśli wymagany przepisami, wskazany w umowie lub inna osoba wyznaczona przez Wykonawcę) oraz z udziałem przedstawicieli Zamawiającego.</w:t>
      </w:r>
    </w:p>
    <w:p w14:paraId="7C0C6E09" w14:textId="77777777" w:rsidR="00663E8A" w:rsidRDefault="00663E8A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</w:p>
    <w:p w14:paraId="03E645D0" w14:textId="77777777" w:rsidR="00B54422" w:rsidRPr="0036442A" w:rsidRDefault="00FF335E" w:rsidP="0036442A">
      <w:pPr>
        <w:pStyle w:val="Akapitzlist"/>
        <w:numPr>
          <w:ilvl w:val="1"/>
          <w:numId w:val="1"/>
        </w:numPr>
        <w:spacing w:line="240" w:lineRule="auto"/>
        <w:jc w:val="both"/>
        <w:rPr>
          <w:rFonts w:cstheme="minorHAnsi"/>
          <w:b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bCs/>
          <w:sz w:val="24"/>
          <w:szCs w:val="24"/>
        </w:rPr>
        <w:lastRenderedPageBreak/>
        <w:t>Podstawa płatności.</w:t>
      </w:r>
    </w:p>
    <w:p w14:paraId="3410EE64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bCs/>
          <w:sz w:val="24"/>
          <w:szCs w:val="24"/>
        </w:rPr>
        <w:t>Wg zapisów w umowie na roboty budowlane, przy czym do faktury należy dołączyć protokół odbioru końcowego.</w:t>
      </w:r>
    </w:p>
    <w:p w14:paraId="08964427" w14:textId="77777777" w:rsidR="00B54422" w:rsidRPr="0036442A" w:rsidRDefault="00FF335E" w:rsidP="0036442A">
      <w:pPr>
        <w:pStyle w:val="Akapitzlist"/>
        <w:numPr>
          <w:ilvl w:val="0"/>
          <w:numId w:val="1"/>
        </w:numPr>
        <w:spacing w:line="240" w:lineRule="auto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b/>
          <w:sz w:val="24"/>
          <w:szCs w:val="24"/>
        </w:rPr>
        <w:t>Przepisy związane.</w:t>
      </w:r>
    </w:p>
    <w:p w14:paraId="07C14D22" w14:textId="77777777" w:rsidR="00B54422" w:rsidRDefault="00FF335E">
      <w:pPr>
        <w:spacing w:line="240" w:lineRule="auto"/>
        <w:ind w:left="284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Normy i normatywy.</w:t>
      </w:r>
    </w:p>
    <w:p w14:paraId="1DB8D756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Wszystkie roboty należy wykonywać zgodnie z obowiązującymi w Polsce normami i normatywami.</w:t>
      </w:r>
    </w:p>
    <w:p w14:paraId="5729CABE" w14:textId="77777777" w:rsidR="00B54422" w:rsidRDefault="00FF335E">
      <w:pPr>
        <w:spacing w:line="240" w:lineRule="auto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Przepisy prawne.</w:t>
      </w:r>
    </w:p>
    <w:p w14:paraId="7953C651" w14:textId="77777777" w:rsidR="00B54422" w:rsidRDefault="00FF335E">
      <w:p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>Wykonawca jest zobowiązany znać wszystkie przepisy prawne wydawane zarówno przez władze państwowe oraz inne regulacje prawne i wytyczne, które są w jakikolwiek sposób związane z prowadzonymi robotami i będzie w pełni odpowiedzialny za przestrzeganie tych reguł i wytycznych w trakcie realizacji robót. Najważniejsze z nich to:</w:t>
      </w:r>
    </w:p>
    <w:p w14:paraId="1DEC15D4" w14:textId="77777777" w:rsidR="00B54422" w:rsidRPr="0036442A" w:rsidRDefault="00663E8A" w:rsidP="0036442A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>
        <w:rPr>
          <w:rFonts w:ascii="Times New Roman" w:eastAsia="Calibri" w:hAnsi="Times New Roman" w:cs="Calibri"/>
          <w:sz w:val="24"/>
          <w:szCs w:val="24"/>
        </w:rPr>
        <w:t xml:space="preserve">Ustawa </w:t>
      </w:r>
      <w:r w:rsidR="00FF335E" w:rsidRPr="0036442A">
        <w:rPr>
          <w:rFonts w:ascii="Times New Roman" w:eastAsia="Calibri" w:hAnsi="Times New Roman" w:cs="Calibri"/>
          <w:sz w:val="24"/>
          <w:szCs w:val="24"/>
        </w:rPr>
        <w:t>Prawo budowlane (</w:t>
      </w:r>
      <w:r>
        <w:rPr>
          <w:rFonts w:ascii="Times New Roman" w:eastAsia="Calibri" w:hAnsi="Times New Roman" w:cs="Calibri"/>
          <w:sz w:val="24"/>
          <w:szCs w:val="24"/>
        </w:rPr>
        <w:t xml:space="preserve">tj.: </w:t>
      </w:r>
      <w:r w:rsidR="00FF335E" w:rsidRPr="0036442A">
        <w:rPr>
          <w:rFonts w:ascii="Times New Roman" w:eastAsia="Calibri" w:hAnsi="Times New Roman" w:cs="Calibri"/>
          <w:sz w:val="24"/>
          <w:szCs w:val="24"/>
        </w:rPr>
        <w:t>Dz. U. z 201</w:t>
      </w:r>
      <w:r>
        <w:rPr>
          <w:rFonts w:ascii="Times New Roman" w:eastAsia="Calibri" w:hAnsi="Times New Roman" w:cs="Calibri"/>
          <w:sz w:val="24"/>
          <w:szCs w:val="24"/>
        </w:rPr>
        <w:t>9</w:t>
      </w:r>
      <w:r w:rsidR="00FF335E" w:rsidRPr="0036442A">
        <w:rPr>
          <w:rFonts w:ascii="Times New Roman" w:eastAsia="Calibri" w:hAnsi="Times New Roman" w:cs="Calibri"/>
          <w:sz w:val="24"/>
          <w:szCs w:val="24"/>
        </w:rPr>
        <w:t xml:space="preserve"> r. poz. 1</w:t>
      </w:r>
      <w:r>
        <w:rPr>
          <w:rFonts w:ascii="Times New Roman" w:eastAsia="Calibri" w:hAnsi="Times New Roman" w:cs="Calibri"/>
          <w:sz w:val="24"/>
          <w:szCs w:val="24"/>
        </w:rPr>
        <w:t>186</w:t>
      </w:r>
      <w:r w:rsidR="00FF335E" w:rsidRPr="0036442A">
        <w:rPr>
          <w:rFonts w:ascii="Times New Roman" w:eastAsia="Calibri" w:hAnsi="Times New Roman" w:cs="Calibri"/>
          <w:sz w:val="24"/>
          <w:szCs w:val="24"/>
        </w:rPr>
        <w:t xml:space="preserve"> ze zm.),</w:t>
      </w:r>
    </w:p>
    <w:p w14:paraId="050E17FF" w14:textId="77777777" w:rsidR="00B54422" w:rsidRPr="0036442A" w:rsidRDefault="00FF335E" w:rsidP="0036442A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sz w:val="24"/>
          <w:szCs w:val="24"/>
        </w:rPr>
        <w:t>Rozporządzenie Min. Infrastr. z 12.04.2002 r. w sprawie warunków technicznych jakim powinny odpowiadać budynki i ich usytuowanie (Dz. U. z 2019 r. poz. 1065</w:t>
      </w:r>
      <w:r w:rsidR="00663E8A">
        <w:rPr>
          <w:rFonts w:ascii="Times New Roman" w:eastAsia="Calibri" w:hAnsi="Times New Roman" w:cs="Calibri"/>
          <w:sz w:val="24"/>
          <w:szCs w:val="24"/>
        </w:rPr>
        <w:t xml:space="preserve"> ze zm.</w:t>
      </w:r>
      <w:r w:rsidRPr="0036442A">
        <w:rPr>
          <w:rFonts w:ascii="Times New Roman" w:eastAsia="Calibri" w:hAnsi="Times New Roman" w:cs="Calibri"/>
          <w:sz w:val="24"/>
          <w:szCs w:val="24"/>
        </w:rPr>
        <w:t>),</w:t>
      </w:r>
    </w:p>
    <w:p w14:paraId="08BB4B09" w14:textId="77777777" w:rsidR="00B54422" w:rsidRPr="0036442A" w:rsidRDefault="00FF335E" w:rsidP="0036442A">
      <w:pPr>
        <w:pStyle w:val="Akapitzlist"/>
        <w:numPr>
          <w:ilvl w:val="0"/>
          <w:numId w:val="23"/>
        </w:numPr>
        <w:spacing w:line="240" w:lineRule="auto"/>
        <w:jc w:val="both"/>
        <w:rPr>
          <w:rFonts w:cstheme="minorHAnsi"/>
          <w:iCs/>
          <w:sz w:val="24"/>
          <w:szCs w:val="24"/>
          <w:u w:val="single"/>
        </w:rPr>
      </w:pPr>
      <w:r w:rsidRPr="0036442A">
        <w:rPr>
          <w:rFonts w:ascii="Times New Roman" w:eastAsia="Calibri" w:hAnsi="Times New Roman" w:cs="Calibri"/>
          <w:sz w:val="24"/>
          <w:szCs w:val="24"/>
        </w:rPr>
        <w:t>Ustawa z dn. 16.04.2004 r. o wyrobach budowlanych (</w:t>
      </w:r>
      <w:r w:rsidR="00663E8A">
        <w:rPr>
          <w:rFonts w:ascii="Times New Roman" w:hAnsi="Times New Roman" w:cs="Times New Roman"/>
          <w:sz w:val="24"/>
          <w:szCs w:val="24"/>
        </w:rPr>
        <w:t>tj.: Dz. U. z 2019 r. poz. 266 z</w:t>
      </w:r>
      <w:r w:rsidR="00A52494">
        <w:rPr>
          <w:rFonts w:ascii="Times New Roman" w:hAnsi="Times New Roman" w:cs="Times New Roman"/>
          <w:sz w:val="24"/>
          <w:szCs w:val="24"/>
        </w:rPr>
        <w:t xml:space="preserve">e </w:t>
      </w:r>
      <w:r w:rsidR="00663E8A">
        <w:rPr>
          <w:rFonts w:ascii="Times New Roman" w:hAnsi="Times New Roman" w:cs="Times New Roman"/>
          <w:sz w:val="24"/>
          <w:szCs w:val="24"/>
        </w:rPr>
        <w:t>zm.</w:t>
      </w:r>
      <w:r w:rsidRPr="0036442A">
        <w:rPr>
          <w:rFonts w:ascii="Times New Roman" w:eastAsia="Calibri" w:hAnsi="Times New Roman" w:cs="Calibri"/>
          <w:sz w:val="24"/>
          <w:szCs w:val="24"/>
        </w:rPr>
        <w:t>).</w:t>
      </w:r>
    </w:p>
    <w:p w14:paraId="143A50FE" w14:textId="77777777" w:rsidR="00B54422" w:rsidRDefault="00B54422">
      <w:pPr>
        <w:spacing w:after="0" w:line="240" w:lineRule="auto"/>
        <w:jc w:val="both"/>
        <w:rPr>
          <w:rFonts w:cstheme="minorHAnsi"/>
          <w:iCs/>
          <w:sz w:val="24"/>
          <w:szCs w:val="24"/>
          <w:u w:val="single"/>
        </w:rPr>
      </w:pPr>
    </w:p>
    <w:sectPr w:rsidR="00B54422" w:rsidSect="00777FC4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20EEE" w14:textId="77777777" w:rsidR="00FD487B" w:rsidRDefault="00FD487B" w:rsidP="00792034">
      <w:pPr>
        <w:spacing w:after="0" w:line="240" w:lineRule="auto"/>
      </w:pPr>
      <w:r>
        <w:separator/>
      </w:r>
    </w:p>
  </w:endnote>
  <w:endnote w:type="continuationSeparator" w:id="0">
    <w:p w14:paraId="7A726570" w14:textId="77777777" w:rsidR="00FD487B" w:rsidRDefault="00FD487B" w:rsidP="00792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">
    <w:panose1 w:val="00000000000000000000"/>
    <w:charset w:val="00"/>
    <w:family w:val="roman"/>
    <w:notTrueType/>
    <w:pitch w:val="default"/>
  </w:font>
  <w:font w:name="OpenSymbol">
    <w:altName w:val="Cambria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5F7F3" w14:textId="77777777" w:rsidR="00FD487B" w:rsidRDefault="00FD487B" w:rsidP="00792034">
      <w:pPr>
        <w:spacing w:after="0" w:line="240" w:lineRule="auto"/>
      </w:pPr>
      <w:r>
        <w:separator/>
      </w:r>
    </w:p>
  </w:footnote>
  <w:footnote w:type="continuationSeparator" w:id="0">
    <w:p w14:paraId="48CC5A39" w14:textId="77777777" w:rsidR="00FD487B" w:rsidRDefault="00FD487B" w:rsidP="007920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DA24B" w14:textId="77777777" w:rsidR="00792034" w:rsidRDefault="00792034" w:rsidP="00792034">
    <w:pPr>
      <w:pStyle w:val="Bezodstpw"/>
      <w:jc w:val="center"/>
      <w:rPr>
        <w:rFonts w:ascii="Times New Roman" w:hAnsi="Times New Roman" w:cs="Times New Roman"/>
        <w:iCs/>
        <w:color w:val="000000"/>
        <w:sz w:val="16"/>
        <w:szCs w:val="16"/>
      </w:rPr>
    </w:pPr>
  </w:p>
  <w:p w14:paraId="38E7DF8D" w14:textId="77777777" w:rsidR="00792034" w:rsidRDefault="00792034" w:rsidP="00792034">
    <w:pPr>
      <w:pStyle w:val="Bezodstpw"/>
      <w:jc w:val="center"/>
      <w:rPr>
        <w:rFonts w:ascii="Times New Roman" w:hAnsi="Times New Roman" w:cs="Times New Roman"/>
        <w:iCs/>
        <w:color w:val="000000"/>
        <w:sz w:val="16"/>
        <w:szCs w:val="16"/>
      </w:rPr>
    </w:pPr>
  </w:p>
  <w:p w14:paraId="48F98680" w14:textId="6CD0020A" w:rsidR="00927515" w:rsidRPr="001D025D" w:rsidRDefault="00927515" w:rsidP="00927515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pl-PL"/>
      </w:rPr>
    </w:pPr>
    <w:r w:rsidRPr="001D025D">
      <w:rPr>
        <w:rFonts w:ascii="Times New Roman" w:eastAsia="Times New Roman" w:hAnsi="Times New Roman" w:cs="Times New Roman"/>
        <w:iCs/>
        <w:color w:val="000000"/>
        <w:sz w:val="16"/>
        <w:szCs w:val="16"/>
        <w:lang w:eastAsia="pl-PL"/>
      </w:rPr>
      <w:t>Postępowanie nr</w:t>
    </w:r>
    <w:r w:rsidRPr="001D025D">
      <w:rPr>
        <w:rFonts w:ascii="Times New Roman" w:eastAsia="Times New Roman" w:hAnsi="Times New Roman" w:cs="Times New Roman"/>
        <w:sz w:val="16"/>
        <w:szCs w:val="16"/>
        <w:lang w:eastAsia="pl-PL"/>
      </w:rPr>
      <w:t xml:space="preserve"> 1801-ILZ1.260.</w:t>
    </w:r>
    <w:r w:rsidR="00965FC3">
      <w:rPr>
        <w:rFonts w:ascii="Times New Roman" w:eastAsia="Times New Roman" w:hAnsi="Times New Roman" w:cs="Times New Roman"/>
        <w:sz w:val="16"/>
        <w:szCs w:val="16"/>
        <w:lang w:eastAsia="pl-PL"/>
      </w:rPr>
      <w:t>4</w:t>
    </w:r>
    <w:r w:rsidRPr="001D025D">
      <w:rPr>
        <w:rFonts w:ascii="Times New Roman" w:eastAsia="Times New Roman" w:hAnsi="Times New Roman" w:cs="Times New Roman"/>
        <w:sz w:val="16"/>
        <w:szCs w:val="16"/>
        <w:lang w:eastAsia="pl-PL"/>
      </w:rPr>
      <w:t>0.2020</w:t>
    </w:r>
  </w:p>
  <w:p w14:paraId="41FB4ABB" w14:textId="04B9E79C" w:rsidR="00792034" w:rsidRPr="00792034" w:rsidRDefault="00927515" w:rsidP="00927515">
    <w:pPr>
      <w:pStyle w:val="Bezodstpw"/>
      <w:jc w:val="center"/>
      <w:rPr>
        <w:rFonts w:ascii="Times New Roman" w:hAnsi="Times New Roman" w:cs="Times New Roman"/>
        <w:sz w:val="16"/>
        <w:szCs w:val="16"/>
      </w:rPr>
    </w:pPr>
    <w:r w:rsidRPr="001D025D">
      <w:rPr>
        <w:rFonts w:ascii="Times New Roman" w:eastAsia="Times New Roman" w:hAnsi="Times New Roman" w:cs="Times New Roman"/>
        <w:bCs/>
        <w:sz w:val="16"/>
        <w:szCs w:val="16"/>
        <w:lang w:eastAsia="pl-PL"/>
      </w:rPr>
      <w:t>„Roboty remontowe na terenie Rzeszowa w jednostkach Izby Administracji Skarbowej w Rzeszowie</w:t>
    </w:r>
    <w:r>
      <w:rPr>
        <w:rFonts w:ascii="Times New Roman" w:eastAsia="Times New Roman" w:hAnsi="Times New Roman" w:cs="Times New Roman"/>
        <w:bCs/>
        <w:sz w:val="16"/>
        <w:szCs w:val="16"/>
        <w:lang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27C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DA0F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0E843A6"/>
    <w:multiLevelType w:val="multilevel"/>
    <w:tmpl w:val="0ECAA4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F60A33"/>
    <w:multiLevelType w:val="hybridMultilevel"/>
    <w:tmpl w:val="89AE6D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B78F2"/>
    <w:multiLevelType w:val="multilevel"/>
    <w:tmpl w:val="0ECAA4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B43347"/>
    <w:multiLevelType w:val="multilevel"/>
    <w:tmpl w:val="CE321368"/>
    <w:lvl w:ilvl="0">
      <w:start w:val="3"/>
      <w:numFmt w:val="bullet"/>
      <w:lvlText w:val=""/>
      <w:lvlJc w:val="left"/>
      <w:pPr>
        <w:ind w:left="1134" w:hanging="397"/>
      </w:pPr>
      <w:rPr>
        <w:rFonts w:ascii="0" w:hAnsi="0" w:cs="0" w:hint="default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0" w:hAnsi="0" w:cs="0" w:hint="default"/>
      </w:rPr>
    </w:lvl>
  </w:abstractNum>
  <w:abstractNum w:abstractNumId="6" w15:restartNumberingAfterBreak="0">
    <w:nsid w:val="2B146889"/>
    <w:multiLevelType w:val="multilevel"/>
    <w:tmpl w:val="525AC7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7C4A07"/>
    <w:multiLevelType w:val="multilevel"/>
    <w:tmpl w:val="7BF4C616"/>
    <w:lvl w:ilvl="0">
      <w:start w:val="3"/>
      <w:numFmt w:val="bullet"/>
      <w:lvlText w:val=""/>
      <w:lvlJc w:val="left"/>
      <w:pPr>
        <w:ind w:left="567" w:hanging="283"/>
      </w:pPr>
      <w:rPr>
        <w:rFonts w:ascii="0" w:hAnsi="0" w:cs="0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0" w:hAnsi="0" w:cs="0" w:hint="default"/>
      </w:rPr>
    </w:lvl>
  </w:abstractNum>
  <w:abstractNum w:abstractNumId="8" w15:restartNumberingAfterBreak="0">
    <w:nsid w:val="330463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8B1C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993CCA"/>
    <w:multiLevelType w:val="multilevel"/>
    <w:tmpl w:val="A9606D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6894929"/>
    <w:multiLevelType w:val="hybridMultilevel"/>
    <w:tmpl w:val="BA3405B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CE1065D"/>
    <w:multiLevelType w:val="hybridMultilevel"/>
    <w:tmpl w:val="D3E2FF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2F5B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0D7B85"/>
    <w:multiLevelType w:val="hybridMultilevel"/>
    <w:tmpl w:val="D52EF8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CD6D7D"/>
    <w:multiLevelType w:val="multilevel"/>
    <w:tmpl w:val="3784428C"/>
    <w:lvl w:ilvl="0">
      <w:start w:val="3"/>
      <w:numFmt w:val="bullet"/>
      <w:lvlText w:val=""/>
      <w:lvlJc w:val="left"/>
      <w:pPr>
        <w:ind w:left="851" w:hanging="284"/>
      </w:pPr>
      <w:rPr>
        <w:rFonts w:ascii="0" w:hAnsi="0" w:cs="0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0" w:hAnsi="0" w:cs="0" w:hint="default"/>
      </w:rPr>
    </w:lvl>
  </w:abstractNum>
  <w:abstractNum w:abstractNumId="16" w15:restartNumberingAfterBreak="0">
    <w:nsid w:val="5E3618EE"/>
    <w:multiLevelType w:val="multilevel"/>
    <w:tmpl w:val="0EECE8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5F0C1C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335353B"/>
    <w:multiLevelType w:val="multilevel"/>
    <w:tmpl w:val="C71C2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67E46ADB"/>
    <w:multiLevelType w:val="multilevel"/>
    <w:tmpl w:val="0ECAA4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A35371E"/>
    <w:multiLevelType w:val="hybridMultilevel"/>
    <w:tmpl w:val="95CC3A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3E3836"/>
    <w:multiLevelType w:val="multilevel"/>
    <w:tmpl w:val="0ECAA4BC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7275A65"/>
    <w:multiLevelType w:val="hybridMultilevel"/>
    <w:tmpl w:val="37D0772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5"/>
  </w:num>
  <w:num w:numId="4">
    <w:abstractNumId w:val="5"/>
  </w:num>
  <w:num w:numId="5">
    <w:abstractNumId w:val="18"/>
  </w:num>
  <w:num w:numId="6">
    <w:abstractNumId w:val="0"/>
  </w:num>
  <w:num w:numId="7">
    <w:abstractNumId w:val="6"/>
  </w:num>
  <w:num w:numId="8">
    <w:abstractNumId w:val="10"/>
  </w:num>
  <w:num w:numId="9">
    <w:abstractNumId w:val="16"/>
  </w:num>
  <w:num w:numId="10">
    <w:abstractNumId w:val="13"/>
  </w:num>
  <w:num w:numId="11">
    <w:abstractNumId w:val="17"/>
  </w:num>
  <w:num w:numId="12">
    <w:abstractNumId w:val="8"/>
  </w:num>
  <w:num w:numId="13">
    <w:abstractNumId w:val="1"/>
  </w:num>
  <w:num w:numId="14">
    <w:abstractNumId w:val="9"/>
  </w:num>
  <w:num w:numId="15">
    <w:abstractNumId w:val="11"/>
  </w:num>
  <w:num w:numId="16">
    <w:abstractNumId w:val="3"/>
  </w:num>
  <w:num w:numId="17">
    <w:abstractNumId w:val="12"/>
  </w:num>
  <w:num w:numId="18">
    <w:abstractNumId w:val="14"/>
  </w:num>
  <w:num w:numId="19">
    <w:abstractNumId w:val="4"/>
  </w:num>
  <w:num w:numId="20">
    <w:abstractNumId w:val="19"/>
  </w:num>
  <w:num w:numId="21">
    <w:abstractNumId w:val="2"/>
  </w:num>
  <w:num w:numId="22">
    <w:abstractNumId w:val="2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4422"/>
    <w:rsid w:val="000B5AA8"/>
    <w:rsid w:val="000C6359"/>
    <w:rsid w:val="001725BE"/>
    <w:rsid w:val="002B188C"/>
    <w:rsid w:val="002E4B92"/>
    <w:rsid w:val="00324DB5"/>
    <w:rsid w:val="00326114"/>
    <w:rsid w:val="0036442A"/>
    <w:rsid w:val="003A6F09"/>
    <w:rsid w:val="00466378"/>
    <w:rsid w:val="00466E13"/>
    <w:rsid w:val="00564A8D"/>
    <w:rsid w:val="005E2490"/>
    <w:rsid w:val="005F6FFB"/>
    <w:rsid w:val="00663E8A"/>
    <w:rsid w:val="006B1AC6"/>
    <w:rsid w:val="0075066C"/>
    <w:rsid w:val="00777FC4"/>
    <w:rsid w:val="00792034"/>
    <w:rsid w:val="007D0859"/>
    <w:rsid w:val="00812024"/>
    <w:rsid w:val="008F067B"/>
    <w:rsid w:val="00911896"/>
    <w:rsid w:val="00923723"/>
    <w:rsid w:val="00927515"/>
    <w:rsid w:val="00965FC3"/>
    <w:rsid w:val="009D338A"/>
    <w:rsid w:val="00A52494"/>
    <w:rsid w:val="00A527EB"/>
    <w:rsid w:val="00B54422"/>
    <w:rsid w:val="00F24F2E"/>
    <w:rsid w:val="00FA100D"/>
    <w:rsid w:val="00FB236D"/>
    <w:rsid w:val="00FC2FB1"/>
    <w:rsid w:val="00FD487B"/>
    <w:rsid w:val="00FE1EDF"/>
    <w:rsid w:val="00FF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1CF40"/>
  <w15:docId w15:val="{83329371-AA0B-45AC-AB77-388889B49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40A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next w:val="Normalny"/>
    <w:link w:val="Nagwek1Znak"/>
    <w:uiPriority w:val="9"/>
    <w:unhideWhenUsed/>
    <w:qFormat/>
    <w:rsid w:val="000B577A"/>
    <w:pPr>
      <w:keepNext/>
      <w:keepLines/>
      <w:spacing w:line="259" w:lineRule="auto"/>
      <w:ind w:left="523"/>
      <w:outlineLvl w:val="0"/>
    </w:pPr>
    <w:rPr>
      <w:rFonts w:ascii="Verdana" w:eastAsia="Verdana" w:hAnsi="Verdana" w:cs="Verdana"/>
      <w:b/>
      <w:color w:val="000000"/>
      <w:sz w:val="48"/>
      <w:lang w:eastAsia="pl-PL"/>
    </w:rPr>
  </w:style>
  <w:style w:type="character" w:customStyle="1" w:styleId="Znakiwypunktowania">
    <w:name w:val="Znaki wypunktowania"/>
    <w:qFormat/>
    <w:rsid w:val="00D9440A"/>
    <w:rPr>
      <w:rFonts w:ascii="OpenSymbol" w:eastAsia="OpenSymbol" w:hAnsi="OpenSymbol" w:cs="OpenSymbol"/>
    </w:rPr>
  </w:style>
  <w:style w:type="character" w:customStyle="1" w:styleId="Nagwek3Znak">
    <w:name w:val="Nagłówek 3 Znak"/>
    <w:qFormat/>
    <w:rsid w:val="00D9440A"/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customStyle="1" w:styleId="TekstdymkaZnak">
    <w:name w:val="Tekst dymka Znak"/>
    <w:qFormat/>
    <w:rsid w:val="00D9440A"/>
    <w:rPr>
      <w:rFonts w:ascii="Tahoma" w:eastAsia="Tahoma" w:hAnsi="Tahoma"/>
      <w:sz w:val="16"/>
      <w:szCs w:val="16"/>
      <w:lang w:eastAsia="ar-SA"/>
    </w:rPr>
  </w:style>
  <w:style w:type="character" w:customStyle="1" w:styleId="StopkaZnak">
    <w:name w:val="Stopka Znak"/>
    <w:qFormat/>
    <w:rsid w:val="00D9440A"/>
    <w:rPr>
      <w:rFonts w:ascii="Arial" w:eastAsia="Arial" w:hAnsi="Arial"/>
      <w:sz w:val="18"/>
      <w:szCs w:val="18"/>
      <w:lang w:eastAsia="ar-SA"/>
    </w:rPr>
  </w:style>
  <w:style w:type="character" w:customStyle="1" w:styleId="NagwekZnak">
    <w:name w:val="Nagłówek Znak"/>
    <w:uiPriority w:val="99"/>
    <w:qFormat/>
    <w:rsid w:val="00D9440A"/>
    <w:rPr>
      <w:rFonts w:ascii="Arial" w:eastAsia="Arial" w:hAnsi="Arial"/>
      <w:sz w:val="18"/>
      <w:szCs w:val="18"/>
      <w:lang w:eastAsia="ar-SA"/>
    </w:rPr>
  </w:style>
  <w:style w:type="character" w:customStyle="1" w:styleId="Teksttreci">
    <w:name w:val="Tekst treści_"/>
    <w:qFormat/>
    <w:rsid w:val="00D9440A"/>
    <w:rPr>
      <w:shd w:val="clear" w:color="auto" w:fill="FFFFFF"/>
    </w:rPr>
  </w:style>
  <w:style w:type="character" w:styleId="Pogrubienie">
    <w:name w:val="Strong"/>
    <w:basedOn w:val="Domylnaczcionkaakapitu"/>
    <w:uiPriority w:val="22"/>
    <w:qFormat/>
    <w:rsid w:val="00306E3A"/>
    <w:rPr>
      <w:b/>
      <w:bCs/>
    </w:rPr>
  </w:style>
  <w:style w:type="character" w:customStyle="1" w:styleId="Nagwek1Znak">
    <w:name w:val="Nagłówek 1 Znak"/>
    <w:link w:val="Nagwek11"/>
    <w:uiPriority w:val="9"/>
    <w:qFormat/>
    <w:rsid w:val="000B577A"/>
    <w:rPr>
      <w:rFonts w:ascii="Verdana" w:eastAsia="Verdana" w:hAnsi="Verdana" w:cs="Verdana"/>
      <w:b/>
      <w:color w:val="000000"/>
      <w:sz w:val="48"/>
      <w:lang w:eastAsia="pl-PL"/>
    </w:rPr>
  </w:style>
  <w:style w:type="paragraph" w:styleId="Nagwek">
    <w:name w:val="header"/>
    <w:basedOn w:val="Normalny"/>
    <w:next w:val="Tekstpodstawowy"/>
    <w:uiPriority w:val="99"/>
    <w:qFormat/>
    <w:rsid w:val="00D9440A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D9440A"/>
    <w:pPr>
      <w:spacing w:after="140"/>
    </w:pPr>
  </w:style>
  <w:style w:type="paragraph" w:styleId="Lista">
    <w:name w:val="List"/>
    <w:basedOn w:val="Tekstpodstawowy"/>
    <w:rsid w:val="00D9440A"/>
    <w:rPr>
      <w:rFonts w:cs="Arial Unicode MS"/>
    </w:rPr>
  </w:style>
  <w:style w:type="paragraph" w:styleId="Legenda">
    <w:name w:val="caption"/>
    <w:basedOn w:val="Normalny"/>
    <w:qFormat/>
    <w:rsid w:val="00777FC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9440A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777FC4"/>
  </w:style>
  <w:style w:type="paragraph" w:customStyle="1" w:styleId="Legenda1">
    <w:name w:val="Legenda1"/>
    <w:basedOn w:val="Normalny"/>
    <w:qFormat/>
    <w:rsid w:val="00D9440A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4E7AB1"/>
    <w:pPr>
      <w:ind w:left="720"/>
      <w:contextualSpacing/>
    </w:pPr>
  </w:style>
  <w:style w:type="paragraph" w:customStyle="1" w:styleId="Default">
    <w:name w:val="Default"/>
    <w:qFormat/>
    <w:rsid w:val="00D9440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qFormat/>
    <w:rsid w:val="00D9440A"/>
    <w:rPr>
      <w:rFonts w:ascii="Tahoma" w:eastAsia="Tahoma" w:hAnsi="Tahoma"/>
      <w:sz w:val="16"/>
      <w:szCs w:val="16"/>
      <w:lang w:eastAsia="ar-SA"/>
    </w:rPr>
  </w:style>
  <w:style w:type="paragraph" w:customStyle="1" w:styleId="Teksttreci1">
    <w:name w:val="Tekst treści1"/>
    <w:basedOn w:val="Normalny"/>
    <w:qFormat/>
    <w:rsid w:val="00D9440A"/>
    <w:pPr>
      <w:widowControl w:val="0"/>
      <w:shd w:val="clear" w:color="auto" w:fill="FFFFFF"/>
      <w:spacing w:line="240" w:lineRule="atLeast"/>
      <w:ind w:hanging="820"/>
    </w:pPr>
    <w:rPr>
      <w:rFonts w:ascii="Calibri" w:eastAsia="0" w:hAnsi="Calibri"/>
    </w:rPr>
  </w:style>
  <w:style w:type="paragraph" w:customStyle="1" w:styleId="Styl1">
    <w:name w:val="Styl1"/>
    <w:basedOn w:val="Normalny"/>
    <w:qFormat/>
    <w:rsid w:val="00D9440A"/>
    <w:pPr>
      <w:pBdr>
        <w:top w:val="single" w:sz="4" w:space="1" w:color="000000"/>
        <w:bottom w:val="single" w:sz="4" w:space="1" w:color="000000"/>
      </w:pBdr>
      <w:shd w:val="clear" w:color="auto" w:fill="D9D9D9"/>
      <w:spacing w:beforeAutospacing="1" w:afterAutospacing="1" w:line="276" w:lineRule="exact"/>
      <w:jc w:val="both"/>
    </w:pPr>
    <w:rPr>
      <w:rFonts w:ascii="Times New Roman" w:eastAsia="Times New Roman" w:hAnsi="Times New Roman"/>
      <w:b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792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792034"/>
    <w:rPr>
      <w:sz w:val="22"/>
    </w:rPr>
  </w:style>
  <w:style w:type="paragraph" w:styleId="Bezodstpw">
    <w:name w:val="No Spacing"/>
    <w:uiPriority w:val="1"/>
    <w:qFormat/>
    <w:rsid w:val="0079203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1956</Words>
  <Characters>11738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Chruściel Bogusław</cp:lastModifiedBy>
  <cp:revision>20</cp:revision>
  <cp:lastPrinted>2020-06-08T06:40:00Z</cp:lastPrinted>
  <dcterms:created xsi:type="dcterms:W3CDTF">2020-06-08T06:48:00Z</dcterms:created>
  <dcterms:modified xsi:type="dcterms:W3CDTF">2020-07-16T11:45:00Z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